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AF" w:rsidRDefault="0092722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МИНИСТЕРСТВО ОБРАЗОВАНИЯ ОМСКОЙ ОБЛАСТИ</w:t>
      </w:r>
    </w:p>
    <w:p w:rsidR="00054DAF" w:rsidRDefault="0092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Бюджетное учреждение Омской области дополнительного образования «Центр духовно-нравственного воспитания «Исток»</w:t>
      </w:r>
    </w:p>
    <w:p w:rsidR="00054DAF" w:rsidRDefault="0092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(БУ ОО ДО «ЦДНВ «Исток»)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054DAF" w:rsidRDefault="00054DA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5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4425"/>
        <w:gridCol w:w="1305"/>
        <w:gridCol w:w="4015"/>
      </w:tblGrid>
      <w:tr w:rsidR="00054DAF">
        <w:trPr>
          <w:trHeight w:val="375"/>
        </w:trPr>
        <w:tc>
          <w:tcPr>
            <w:tcW w:w="4425" w:type="dxa"/>
            <w:vMerge w:val="restart"/>
          </w:tcPr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</w:p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054DAF" w:rsidRDefault="009272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 ОО ДО «ЦДНВ «Исток» </w:t>
            </w:r>
          </w:p>
          <w:p w:rsidR="00054DAF" w:rsidRDefault="00927226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№ 1 от 31.08.2024 </w:t>
            </w:r>
          </w:p>
        </w:tc>
        <w:tc>
          <w:tcPr>
            <w:tcW w:w="1305" w:type="dxa"/>
          </w:tcPr>
          <w:p w:rsidR="00054DAF" w:rsidRDefault="00054DAF">
            <w:pPr>
              <w:widowControl w:val="0"/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 w:val="restart"/>
          </w:tcPr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054DAF" w:rsidRDefault="00927226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приказом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 ОО ДО «ЦДНВ «Исток» </w:t>
            </w:r>
          </w:p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31.08.2024 г. № 70-ОД</w:t>
            </w:r>
          </w:p>
        </w:tc>
      </w:tr>
      <w:tr w:rsidR="00054DAF">
        <w:trPr>
          <w:trHeight w:val="362"/>
        </w:trPr>
        <w:tc>
          <w:tcPr>
            <w:tcW w:w="4425" w:type="dxa"/>
            <w:vMerge/>
          </w:tcPr>
          <w:p w:rsidR="00054DAF" w:rsidRDefault="00054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054DAF" w:rsidRDefault="00054DA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</w:tcPr>
          <w:p w:rsidR="00054DAF" w:rsidRDefault="00054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DAF">
        <w:trPr>
          <w:trHeight w:val="23"/>
        </w:trPr>
        <w:tc>
          <w:tcPr>
            <w:tcW w:w="4425" w:type="dxa"/>
            <w:vMerge/>
          </w:tcPr>
          <w:p w:rsidR="00054DAF" w:rsidRDefault="00054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054DAF" w:rsidRDefault="00054DA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</w:tcPr>
          <w:p w:rsidR="00054DAF" w:rsidRDefault="00054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4DAF">
        <w:trPr>
          <w:trHeight w:val="100"/>
        </w:trPr>
        <w:tc>
          <w:tcPr>
            <w:tcW w:w="4425" w:type="dxa"/>
            <w:vMerge/>
          </w:tcPr>
          <w:p w:rsidR="00054DAF" w:rsidRDefault="00054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</w:tcPr>
          <w:p w:rsidR="00054DAF" w:rsidRDefault="00054DAF">
            <w:pPr>
              <w:widowControl w:val="0"/>
              <w:ind w:left="103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  <w:vMerge/>
          </w:tcPr>
          <w:p w:rsidR="00054DAF" w:rsidRDefault="00054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4DAF" w:rsidRDefault="00054DAF">
      <w:pPr>
        <w:widowControl w:val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92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054DAF" w:rsidRDefault="0092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художественной направленности </w:t>
      </w:r>
    </w:p>
    <w:p w:rsidR="00054DAF" w:rsidRDefault="0092722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«Студия колокольного звона «Колокольчики»»</w:t>
      </w:r>
    </w:p>
    <w:p w:rsidR="00054DAF" w:rsidRDefault="00054DAF">
      <w:pPr>
        <w:widowControl w:val="0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54DAF" w:rsidRDefault="00927226">
      <w:pPr>
        <w:widowControl w:val="0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Возраст обучающихся: 7 – 10 лет</w:t>
      </w:r>
    </w:p>
    <w:p w:rsidR="00054DAF" w:rsidRDefault="00927226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281" w:type="dxa"/>
        <w:tblInd w:w="4678" w:type="dxa"/>
        <w:tblLayout w:type="fixed"/>
        <w:tblLook w:val="04A0" w:firstRow="1" w:lastRow="0" w:firstColumn="1" w:lastColumn="0" w:noHBand="0" w:noVBand="1"/>
      </w:tblPr>
      <w:tblGrid>
        <w:gridCol w:w="4281"/>
      </w:tblGrid>
      <w:tr w:rsidR="00054DAF">
        <w:trPr>
          <w:trHeight w:val="720"/>
        </w:trPr>
        <w:tc>
          <w:tcPr>
            <w:tcW w:w="4281" w:type="dxa"/>
          </w:tcPr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Автор-составитель:</w:t>
            </w:r>
          </w:p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Беляков Сергей Юрьевич,</w:t>
            </w:r>
          </w:p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</w:t>
            </w:r>
          </w:p>
          <w:p w:rsidR="00054DAF" w:rsidRDefault="00927226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</w:p>
        </w:tc>
      </w:tr>
    </w:tbl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054DAF">
      <w:pPr>
        <w:widowContro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54DAF" w:rsidRDefault="00927226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Омск 2024</w:t>
      </w:r>
    </w:p>
    <w:p w:rsidR="00054DAF" w:rsidRDefault="00054DA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054DAF">
          <w:pgSz w:w="11906" w:h="16838"/>
          <w:pgMar w:top="1134" w:right="1134" w:bottom="1134" w:left="1134" w:header="0" w:footer="0" w:gutter="0"/>
          <w:pgNumType w:start="1"/>
          <w:cols w:space="1701"/>
          <w:docGrid w:linePitch="360"/>
        </w:sectPr>
      </w:pP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Пояснительная записка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Контрольно-оценочные средства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Условия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Материально-техническое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</w:t>
      </w:r>
    </w:p>
    <w:p w:rsidR="00054DAF" w:rsidRDefault="0092722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Список использованной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13</w:t>
      </w:r>
    </w:p>
    <w:p w:rsidR="00054DAF" w:rsidRDefault="0005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927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 Пояснительная записка</w:t>
      </w:r>
    </w:p>
    <w:p w:rsidR="00054DAF" w:rsidRDefault="00927226">
      <w:pPr>
        <w:tabs>
          <w:tab w:val="left" w:pos="1323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Студия колокольного звона «Колокольчики» (далее – программа)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художественной направленности для детей 10-14 лет.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направленность программы обусловлена развитием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музыкальных способностей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приобщение к искусству колокольного звона.</w:t>
      </w:r>
    </w:p>
    <w:p w:rsidR="00054DAF" w:rsidRDefault="00927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 Актуальность программы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день утром и вечером, в праздники и в дни печали, с раннего детства русск</w:t>
      </w:r>
      <w:r>
        <w:rPr>
          <w:rFonts w:ascii="Times New Roman" w:eastAsia="Times New Roman" w:hAnsi="Times New Roman" w:cs="Times New Roman"/>
          <w:sz w:val="24"/>
          <w:szCs w:val="24"/>
        </w:rPr>
        <w:t>ий человек слышал колокольный звон. И в наше время, когда возрождаются исторические и культурные традиции нашего народа, восстанавливаются памятники, архитектурные сооружения, усадьбы, колокольный звон был и есть глубоко национальным явлением.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</w:t>
      </w:r>
      <w:r>
        <w:rPr>
          <w:rFonts w:ascii="Times New Roman" w:eastAsia="Times New Roman" w:hAnsi="Times New Roman" w:cs="Times New Roman"/>
          <w:sz w:val="24"/>
          <w:szCs w:val="24"/>
        </w:rPr>
        <w:t>иентирована на формирования нравственных и духовных ценностей детей и привлечения у них внимания к искусству колокольного звона. Данная образовательная программа рассчитана на обучающихся среднего школьного возраста, заинтересованных в изучении искусства к</w:t>
      </w:r>
      <w:r>
        <w:rPr>
          <w:rFonts w:ascii="Times New Roman" w:eastAsia="Times New Roman" w:hAnsi="Times New Roman" w:cs="Times New Roman"/>
          <w:sz w:val="24"/>
          <w:szCs w:val="24"/>
        </w:rPr>
        <w:t>олокольного звона. Детям этого возраста необходима творческая самореализация, программа дает возможность попробовать себя в необычном для нашего времени вида деятельности, в изучении колокольного звона и реализации себя в качестве звонаря (практика в храма</w:t>
      </w:r>
      <w:r>
        <w:rPr>
          <w:rFonts w:ascii="Times New Roman" w:eastAsia="Times New Roman" w:hAnsi="Times New Roman" w:cs="Times New Roman"/>
          <w:sz w:val="24"/>
          <w:szCs w:val="24"/>
        </w:rPr>
        <w:t>х города Омска).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внимание в программе уделено изучению народного быта, изучению колокольного дела в историческом аспекте, что способствует развитию чувства патриотизма у обучающихся ребят. Важной особенностью данной программы является изучение краев</w:t>
      </w:r>
      <w:r>
        <w:rPr>
          <w:rFonts w:ascii="Times New Roman" w:eastAsia="Times New Roman" w:hAnsi="Times New Roman" w:cs="Times New Roman"/>
          <w:sz w:val="24"/>
          <w:szCs w:val="24"/>
        </w:rPr>
        <w:t>едческого материала, который призван сформировать у воспитанников любовь к родному краю, его истории, повысить их общий кругозор. Актуальность дополнительной общеобразовательной программы «Студии колокольного звона «Колокольчики» для детей школьного возрас</w:t>
      </w:r>
      <w:r>
        <w:rPr>
          <w:rFonts w:ascii="Times New Roman" w:eastAsia="Times New Roman" w:hAnsi="Times New Roman" w:cs="Times New Roman"/>
          <w:sz w:val="24"/>
          <w:szCs w:val="24"/>
        </w:rPr>
        <w:t>та заключается в художественном развитии обучающихся на уровне музыкальной отзывчивости, раскрытию у детей разносторонних способностей, к развитию у них творческой мысли, самовыражении, так как колокольное искусство – это способ выражения себя.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развития познавательной деятельности ребят и их духовного опыта в рамках данной программы организуются экскурсии по храмам города Омска.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Актуальным в программе является обращение внимания обучающихся к развитию творческой мысли, мотивация их к созданию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реферативных работ, к разработке проектов.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связи со спецификой работы учреждения – реализации духовно-нравственной направленности в воспитании подрастающего поколения, при подборе рабочего материала, выбор основывается на обязательном присутствии нравственной составляющей в текстах песен и стихов</w:t>
      </w:r>
      <w:r>
        <w:rPr>
          <w:rFonts w:ascii="Times New Roman" w:hAnsi="Times New Roman" w:cs="Times New Roman"/>
          <w:bCs/>
          <w:iCs/>
          <w:sz w:val="24"/>
          <w:szCs w:val="24"/>
        </w:rPr>
        <w:t>, а также скороговорок, базирующихся на образчиках русской словесности, что способствует духовному и нравственному обогащению обучающихся, соприкасающихся с древней, богатой и самобытной культурой нашего великого народа.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Творческие способности стимулируют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особых качеств ума: наблюдательности, умению сопоставлять, анализировать, комбинировать, находить связи и зависимости – качеств, необходимых любому человеку.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творческих проектах развивает коммуникативные навыки, облегчающие процесс а</w:t>
      </w:r>
      <w:r>
        <w:rPr>
          <w:rFonts w:ascii="Times New Roman" w:eastAsia="Times New Roman" w:hAnsi="Times New Roman" w:cs="Times New Roman"/>
          <w:sz w:val="24"/>
          <w:szCs w:val="24"/>
        </w:rPr>
        <w:t>даптации в обществе.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Музыка и сопутствующие ей вокальные, дыхательные, артикуляционные упражнения, применяемые на занятиях, помогают устранить или смягчить присущую ребенку непоседливость, чрезмерную утомляемость, угловатость, замкнутость, подавленность.</w:t>
      </w:r>
      <w:r>
        <w:rPr>
          <w:rFonts w:ascii="Times New Roman" w:hAnsi="Times New Roman" w:cs="Times New Roman"/>
        </w:rPr>
        <w:t xml:space="preserve"> </w:t>
      </w:r>
    </w:p>
    <w:p w:rsidR="00054DAF" w:rsidRDefault="00927226">
      <w:pPr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Liberation Serif" w:eastAsia="Noto Sans CJK SC Regular;Times" w:hAnsi="Liberation Serif" w:cs="Liberation Serif"/>
          <w:b/>
          <w:color w:val="00000A"/>
          <w:sz w:val="24"/>
          <w:szCs w:val="24"/>
          <w:lang w:bidi="hi-IN"/>
        </w:rPr>
        <w:t>Форма обучения по программе —</w:t>
      </w:r>
      <w:r>
        <w:rPr>
          <w:rFonts w:ascii="Liberation Serif" w:eastAsia="Noto Sans CJK SC Regular;Times" w:hAnsi="Liberation Serif" w:cs="Liberation Serif"/>
          <w:color w:val="00000A"/>
          <w:sz w:val="24"/>
          <w:szCs w:val="24"/>
          <w:lang w:bidi="hi-IN"/>
        </w:rPr>
        <w:t xml:space="preserve"> очная/очная с применением дистанционных образовательных технологий.</w:t>
      </w:r>
    </w:p>
    <w:p w:rsidR="00054DAF" w:rsidRDefault="00927226">
      <w:pPr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Liberation Serif" w:eastAsia="Noto Sans CJK SC Regular;Times" w:hAnsi="Liberation Serif" w:cs="Liberation Serif"/>
          <w:b/>
          <w:bCs/>
          <w:color w:val="00000A"/>
          <w:sz w:val="24"/>
          <w:szCs w:val="24"/>
          <w:lang w:bidi="hi-IN"/>
        </w:rPr>
        <w:t xml:space="preserve">Трудоемкость программы: </w:t>
      </w:r>
      <w:r>
        <w:rPr>
          <w:rFonts w:ascii="Liberation Serif" w:eastAsia="Noto Sans CJK SC Regular;Times" w:hAnsi="Liberation Serif" w:cs="Liberation Serif"/>
          <w:color w:val="00000A"/>
          <w:sz w:val="24"/>
          <w:szCs w:val="24"/>
          <w:lang w:bidi="hi-IN"/>
        </w:rPr>
        <w:t>срок реализации программы: 1 год, 144 часа (2 раза в неделю), группа — 10 обучающихся.</w:t>
      </w:r>
    </w:p>
    <w:p w:rsidR="00054DAF" w:rsidRDefault="00927226">
      <w:pPr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Liberation Serif" w:eastAsia="Noto Sans CJK SC Regular;Times" w:hAnsi="Liberation Serif" w:cs="Liberation Serif"/>
          <w:b/>
          <w:bCs/>
          <w:color w:val="00000A"/>
          <w:sz w:val="24"/>
          <w:szCs w:val="24"/>
          <w:lang w:bidi="hi-IN"/>
        </w:rPr>
        <w:t xml:space="preserve">Режим занятий: </w:t>
      </w:r>
      <w:r>
        <w:rPr>
          <w:rFonts w:ascii="Liberation Serif" w:eastAsia="Noto Sans CJK SC Regular;Times" w:hAnsi="Liberation Serif" w:cs="Liberation Serif"/>
          <w:color w:val="00000A"/>
          <w:sz w:val="24"/>
          <w:szCs w:val="24"/>
          <w:lang w:bidi="hi-IN"/>
        </w:rPr>
        <w:t>занятия на базе учреждения 2 раз</w:t>
      </w:r>
      <w:r>
        <w:rPr>
          <w:rFonts w:ascii="Liberation Serif" w:eastAsia="Noto Sans CJK SC Regular;Times" w:hAnsi="Liberation Serif" w:cs="Liberation Serif"/>
          <w:color w:val="00000A"/>
          <w:sz w:val="24"/>
          <w:szCs w:val="24"/>
          <w:lang w:bidi="hi-IN"/>
        </w:rPr>
        <w:t>а в неделю по 45 минут с перерывом в 10 минут.</w:t>
      </w:r>
    </w:p>
    <w:p w:rsidR="00054DAF" w:rsidRDefault="0092722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Noto Sans CJK SC Regular;Times" w:hAnsi="Liberation Serif" w:cs="Liberation Serif"/>
          <w:color w:val="00000A"/>
          <w:sz w:val="24"/>
          <w:szCs w:val="24"/>
          <w:lang w:bidi="hi-IN"/>
        </w:rPr>
      </w:pPr>
      <w:r>
        <w:rPr>
          <w:rFonts w:ascii="Liberation Serif" w:eastAsia="Noto Sans CJK SC Regular;Times" w:hAnsi="Liberation Serif" w:cs="Liberation Serif"/>
          <w:color w:val="00000A"/>
          <w:sz w:val="24"/>
          <w:szCs w:val="24"/>
          <w:lang w:bidi="hi-IN"/>
        </w:rPr>
        <w:t>Занятия в очной форме с применением дистанционных образовательных технологий 2 раза в неделю по 30 минут с перерывом в 10 минут.</w:t>
      </w:r>
    </w:p>
    <w:p w:rsidR="00054DAF" w:rsidRDefault="00927226">
      <w:pPr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 w:bidi="hi-IN"/>
        </w:rPr>
        <w:lastRenderedPageBreak/>
        <w:t xml:space="preserve">Особенности набора/ добора обучающихся: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>на обучение зачисляются все желающие зан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hi-IN"/>
        </w:rPr>
        <w:t>иматься по программе в возрасте 10-14 лет.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обучения проходит по принципу – от простого к сложному. Максимальная нагрузка на занятиях вводится постепенно, с учетом уровня развития речевых навыков у обучающихся.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студии обучаются все желающие, независимо от их способностей. Соответственно, и</w:t>
      </w:r>
      <w:r>
        <w:rPr>
          <w:rFonts w:ascii="Times New Roman" w:hAnsi="Times New Roman" w:cs="Times New Roman"/>
          <w:sz w:val="24"/>
          <w:szCs w:val="24"/>
        </w:rPr>
        <w:t xml:space="preserve"> методика работы с детьми строится с учетом специфики обучаемого контингента и прежде всего его неоднородности.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условием формирования и совершенствования навыков игры на колоколах являются упражнения. Все три компонента упражнения — повторяемо</w:t>
      </w:r>
      <w:r>
        <w:rPr>
          <w:rFonts w:ascii="Times New Roman" w:hAnsi="Times New Roman" w:cs="Times New Roman"/>
          <w:sz w:val="24"/>
          <w:szCs w:val="24"/>
        </w:rPr>
        <w:t>сть, определённая организация и целенаправленность — являются обязательными, но сущность упражнения определяет два последних из них. Любое действие, применяемое как упражнение, превратится в простое повторение, если оно не будет нужным образом организовано</w:t>
      </w:r>
      <w:r>
        <w:rPr>
          <w:rFonts w:ascii="Times New Roman" w:hAnsi="Times New Roman" w:cs="Times New Roman"/>
          <w:sz w:val="24"/>
          <w:szCs w:val="24"/>
        </w:rPr>
        <w:t>, чтобы обеспечить выполнение действия на более высоком уровне по сравнению с первоначальным.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обучающихся в дистанционном режиме формируется на основе средств связи и сети Интернет. Для обучающихся сформирована точка входа, через ко</w:t>
      </w:r>
      <w:r>
        <w:rPr>
          <w:rFonts w:ascii="Times New Roman" w:hAnsi="Times New Roman" w:cs="Times New Roman"/>
          <w:sz w:val="24"/>
          <w:szCs w:val="24"/>
        </w:rPr>
        <w:t xml:space="preserve">торую они получают доступ к учебным материалам (сайт педагога, группы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). Онлайн-занятия проводятся с включением интерактивных учебных материалов, которые содержат учебный контент (видео, мультимедийные презентации, мини фильмы, те</w:t>
      </w:r>
      <w:r>
        <w:rPr>
          <w:rFonts w:ascii="Times New Roman" w:hAnsi="Times New Roman" w:cs="Times New Roman"/>
          <w:sz w:val="24"/>
          <w:szCs w:val="24"/>
        </w:rPr>
        <w:t xml:space="preserve">ксты, рисунки, инструкции, проверочные задания и т.д.). 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Представленный программный материал в полной мере может быть использован как при проведении очных занятий, так и при проведении очных занятий с использованием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Формы обучения:</w:t>
      </w:r>
      <w:r>
        <w:rPr>
          <w:rFonts w:ascii="Arial" w:eastAsia="Times New Roman" w:hAnsi="Arial" w:cs="Arial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ндивидуальная, групповая. Форма обучения зависит от количества обучающихся и особенностей учебного материала. 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Формы проведения занятий: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занятие-постановка, занятие-игра, занятие-репетиция, занятие-конкурс, занятие-концерт, занятие-прак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тикум; творческие, информационные, исследовательские проекты.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Виды дистанционных занятий: занятие-консультация, тестирование, викторина, занятие-практикум,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занятие-игра, занятие-репетиция, творческие, информационные, исследовательские проекты.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об</w:t>
      </w:r>
      <w:r>
        <w:rPr>
          <w:rFonts w:ascii="Times New Roman" w:hAnsi="Times New Roman" w:cs="Times New Roman"/>
          <w:sz w:val="24"/>
          <w:szCs w:val="24"/>
        </w:rPr>
        <w:t>ъединении- это источник раскрепощения, оптимистического настроения, уверенности в своих силах. Со временем речь становится для ребенка эстетической ценностью, которая будет обогащать всю его дальнейшую жизнь, совершенствовать эмоциональный фон его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DAF" w:rsidRDefault="0092722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методы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словесные,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наглядные,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практические.</w:t>
      </w:r>
    </w:p>
    <w:p w:rsidR="00054DAF" w:rsidRDefault="00927226">
      <w:pPr>
        <w:tabs>
          <w:tab w:val="left" w:pos="367"/>
        </w:tabs>
        <w:spacing w:after="0" w:line="240" w:lineRule="auto"/>
        <w:ind w:left="567"/>
        <w:jc w:val="center"/>
        <w:rPr>
          <w:rFonts w:ascii="Times New Roman" w:eastAsia="Symbol" w:hAnsi="Times New Roman" w:cs="Times New Roman"/>
          <w:b/>
          <w:sz w:val="24"/>
          <w:szCs w:val="24"/>
        </w:rPr>
      </w:pPr>
      <w:r>
        <w:rPr>
          <w:rFonts w:ascii="Times New Roman" w:eastAsia="Symbol" w:hAnsi="Times New Roman" w:cs="Times New Roman"/>
          <w:b/>
          <w:sz w:val="24"/>
          <w:szCs w:val="24"/>
        </w:rPr>
        <w:t>1.2. Цель и задачи программы.</w:t>
      </w:r>
    </w:p>
    <w:p w:rsidR="00054DAF" w:rsidRDefault="00927226">
      <w:pPr>
        <w:tabs>
          <w:tab w:val="left" w:pos="367"/>
        </w:tabs>
        <w:spacing w:after="0" w:line="240" w:lineRule="auto"/>
        <w:jc w:val="both"/>
      </w:pPr>
      <w:r>
        <w:rPr>
          <w:rFonts w:ascii="Times New Roman" w:eastAsia="Symbol" w:hAnsi="Times New Roman" w:cs="Times New Roman"/>
          <w:b/>
          <w:sz w:val="24"/>
          <w:szCs w:val="24"/>
        </w:rPr>
        <w:tab/>
        <w:t xml:space="preserve">Цель программы – </w:t>
      </w:r>
      <w:r>
        <w:rPr>
          <w:rFonts w:ascii="Times New Roman" w:eastAsia="Symbol" w:hAnsi="Times New Roman" w:cs="Times New Roman"/>
          <w:sz w:val="24"/>
          <w:szCs w:val="24"/>
        </w:rPr>
        <w:t xml:space="preserve">развитие </w:t>
      </w:r>
      <w:r w:rsidRPr="00927226">
        <w:rPr>
          <w:rFonts w:ascii="Times New Roman" w:eastAsia="Symbol" w:hAnsi="Times New Roman" w:cs="Times New Roman"/>
          <w:color w:val="FF0000"/>
          <w:sz w:val="24"/>
          <w:szCs w:val="24"/>
        </w:rPr>
        <w:t xml:space="preserve">творческих способностей </w:t>
      </w:r>
      <w:r>
        <w:rPr>
          <w:rFonts w:ascii="Times New Roman" w:eastAsia="Symbol" w:hAnsi="Times New Roman" w:cs="Times New Roman"/>
          <w:sz w:val="24"/>
          <w:szCs w:val="24"/>
        </w:rPr>
        <w:t>детей через обучение искусству колокольного звона.</w:t>
      </w:r>
    </w:p>
    <w:p w:rsidR="00054DAF" w:rsidRDefault="00927226">
      <w:pPr>
        <w:tabs>
          <w:tab w:val="left" w:pos="367"/>
        </w:tabs>
        <w:spacing w:after="0" w:line="240" w:lineRule="auto"/>
        <w:jc w:val="both"/>
      </w:pPr>
      <w:r>
        <w:rPr>
          <w:rFonts w:ascii="Times New Roman" w:eastAsia="Symbol" w:hAnsi="Times New Roman" w:cs="Times New Roman"/>
          <w:sz w:val="24"/>
          <w:szCs w:val="24"/>
        </w:rPr>
        <w:tab/>
      </w:r>
      <w:r>
        <w:rPr>
          <w:rFonts w:ascii="Times New Roman" w:eastAsia="Symbol" w:hAnsi="Times New Roman" w:cs="Times New Roman"/>
          <w:b/>
          <w:sz w:val="24"/>
          <w:szCs w:val="24"/>
        </w:rPr>
        <w:t>Задачи:</w:t>
      </w:r>
    </w:p>
    <w:p w:rsidR="00054DAF" w:rsidRDefault="00927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Усвоить основные знания о колоколах, истории колокола, развитии колокольного мастерства.</w:t>
      </w:r>
    </w:p>
    <w:p w:rsidR="00054DAF" w:rsidRDefault="00927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Овладеть основными приемами колокольного звона.</w:t>
      </w:r>
    </w:p>
    <w:p w:rsidR="00054DAF" w:rsidRDefault="00927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Воспитать бережное отношение к сохранению традиций колокольных звонов</w:t>
      </w:r>
    </w:p>
    <w:p w:rsidR="00054DAF" w:rsidRDefault="00927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 Развить у обучающихся творческий подход 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колокольному ремеслу.</w:t>
      </w:r>
    </w:p>
    <w:p w:rsidR="00054DAF" w:rsidRDefault="00927226">
      <w:pPr>
        <w:tabs>
          <w:tab w:val="left" w:pos="367"/>
        </w:tabs>
        <w:spacing w:after="0" w:line="240" w:lineRule="auto"/>
        <w:ind w:left="567"/>
        <w:jc w:val="center"/>
      </w:pPr>
      <w:r>
        <w:rPr>
          <w:rFonts w:ascii="Times New Roman" w:eastAsia="Symbol" w:hAnsi="Times New Roman" w:cs="Times New Roman"/>
          <w:b/>
          <w:sz w:val="24"/>
          <w:szCs w:val="24"/>
        </w:rPr>
        <w:t>1.3.</w:t>
      </w:r>
      <w:r>
        <w:rPr>
          <w:rFonts w:ascii="Times New Roman" w:eastAsia="Symbol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tbl>
      <w:tblPr>
        <w:tblW w:w="10051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668"/>
        <w:gridCol w:w="8383"/>
      </w:tblGrid>
      <w:tr w:rsidR="00054D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Pr="00927226" w:rsidRDefault="009272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72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адекватная самооценка своих речевых возможностей;</w:t>
            </w:r>
          </w:p>
          <w:p w:rsidR="00054DAF" w:rsidRDefault="009272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осознанное, уважительное и доброжелательное отношение к другому человеку, его мнению, мировоззрению, культуре;</w:t>
            </w:r>
          </w:p>
        </w:tc>
      </w:tr>
      <w:tr w:rsidR="00054D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Профильные результаты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внимательно слушать музыку, эмоционально откликаться на выраженные в ней чувства и настроения;</w:t>
            </w:r>
          </w:p>
          <w:p w:rsidR="00054DAF" w:rsidRDefault="009272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колокольном звоне</w:t>
            </w:r>
          </w:p>
        </w:tc>
      </w:tr>
      <w:tr w:rsidR="00054DA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сверстниками и взрослыми, участвует в совместных действиях;</w:t>
            </w:r>
          </w:p>
          <w:p w:rsidR="00054DAF" w:rsidRDefault="0092722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форм познавательной и личностной рефлексии.</w:t>
            </w:r>
          </w:p>
        </w:tc>
      </w:tr>
    </w:tbl>
    <w:p w:rsidR="00054DAF" w:rsidRDefault="00927226">
      <w:pPr>
        <w:tabs>
          <w:tab w:val="left" w:pos="1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программы.</w:t>
      </w:r>
    </w:p>
    <w:p w:rsidR="00054DAF" w:rsidRDefault="00927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Учебно-тематическое планирование.</w:t>
      </w:r>
    </w:p>
    <w:p w:rsidR="00054DAF" w:rsidRDefault="00054D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6035"/>
        <w:gridCol w:w="3285"/>
      </w:tblGrid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Раздел№1. История колоколов.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 Колокольчик – предшественник колокола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Била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 клепала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1.3.Устройство колокола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Выразительные средства колокола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 Символика колокола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Раздел№2. </w:t>
            </w:r>
            <w:r w:rsidRPr="009272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Основы теоретических знаний.</w:t>
            </w:r>
            <w:bookmarkStart w:id="0" w:name="_GoBack"/>
            <w:bookmarkEnd w:id="0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54DAF">
        <w:trPr>
          <w:trHeight w:val="3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 Термины в колокольной музыке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 Колокольный нотоносец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 Квадрат- как форма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 Основные группы колокольного звукоряда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 Просчет квадрата в группе благовестников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2.6. Просчет квадрата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 Соединение ритмов правой ноги и левой руки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2.8. Просчет квадрата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 Присоединение правой руки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Раздел№3. Развитие техники правой руки в системе «Двойка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 Рабочее место звонаря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 Проблемы постановки, распределение веса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 Постановка звонаря у инструмента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 Балансировка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 Механика звона. Принципы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группе педальных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3.6. Механика звона. Принципы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3.7. Точка балансира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3.8. Механика звона. Принципы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3.9. Упражнение «лягушки»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3.10. Упражнение «восьмушки»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3.11. Обслуживание инструмента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3.12. Статическая балансировка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3.13. Меры, принимаемые при динамической разбалансировк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3.14. Упражнение «лошадки»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3.15. Упражнение «шестнадцатые» в группе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зазвонных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3.16. Работа с портфолио: анализ и систематизация образовательных результатов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Раздел№4. История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 Колокольчик – предшественник колокола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 Современное состояние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 Колокола. Литье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4.4. Декоративное оформление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4.5. Акустика русского колокола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4.6. Другие системы колокольного звона. Куранты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4.7. Карильоны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4.8. Электронные системы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4.9. Колокола в Сибири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4.10. Колокола в Омске и Омской области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Раздел№5.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Подколокольные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сооружения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 Исторические виды колоколен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 Современное состояние колоколен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5.3. Подбор колоколов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5.4. Техническое обслуживание колокольни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5.5. Обустройство колокольни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 Техника безопасности при работе с колоколами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Раздел№6. Основные принципы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 Первый принцип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 Второй принцип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6.3. Третий принцип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6.4. Четвертый принцип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Раздел№7. Основы композиции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 Слитность и расчлененность предложений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 Комбинаторика и импровизация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 Темп и возможности его варьирования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7.4. Ритмическая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динамизация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Раздел№8. Виды звонов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8.1. Основные звоны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8.2.Остальные звоны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8.3. Уставные звоны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8.4. Устав колокольного звона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Раздел№9. Роль колоколов в искусстве и науке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9.1. Колокола в живописи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9.2. Колокола в музыке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9.3. Колокола в фольклоре и литературе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9.4. Колокола в театре и кино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Раздел№10. Культурно-образовательные события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10.1. Подготовка и участие в проекте духовно-нравственной направленности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2. Подготовка и участие в конкурсах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054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10.3. Экскурсионная деятельность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54DAF">
        <w:tc>
          <w:tcPr>
            <w:tcW w:w="6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</w:tbl>
    <w:p w:rsidR="00054DAF" w:rsidRDefault="00927226">
      <w:pPr>
        <w:tabs>
          <w:tab w:val="left" w:pos="2680"/>
        </w:tabs>
        <w:spacing w:after="0" w:line="240" w:lineRule="auto"/>
        <w:ind w:firstLine="567"/>
      </w:pPr>
      <w:r>
        <w:tab/>
      </w:r>
    </w:p>
    <w:p w:rsidR="00054DAF" w:rsidRDefault="00054D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AF" w:rsidRDefault="00054D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92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Содержание занятий </w:t>
      </w: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Раздел№1. История колоколов. – 12 часов. </w:t>
      </w:r>
    </w:p>
    <w:p w:rsidR="00054DAF" w:rsidRDefault="0092722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 учебному процессу в колокольном деле – 2 часа.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Беседа.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беседы и игр на знакомство с детьми. Выясняются интересы детей к колокольной музыке: где и когда они могли слышать колокольный звон (беседа). Ведется прослушивание детей, чтобы определить их уровень подготовки. Определяются чувство ритма и коор</w:t>
      </w:r>
      <w:r>
        <w:rPr>
          <w:rFonts w:ascii="Times New Roman" w:hAnsi="Times New Roman" w:cs="Times New Roman"/>
          <w:sz w:val="24"/>
          <w:szCs w:val="24"/>
        </w:rPr>
        <w:t>динацию детей.  Проведение коллективной беседы по организационным моментам: расписание занятий, правила поведения на занятиях, планы на весь учебный год (информационная беседа). Рассказывается техника безопасности поведения в классе колокольного звона и пр</w:t>
      </w:r>
      <w:r>
        <w:rPr>
          <w:rFonts w:ascii="Times New Roman" w:hAnsi="Times New Roman" w:cs="Times New Roman"/>
          <w:sz w:val="24"/>
          <w:szCs w:val="24"/>
        </w:rPr>
        <w:t xml:space="preserve">авила обращения с колокольным тренажером (информационная беседа).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1.2. Колокольчик – предшественник колокола. – 2 часа.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Беседа.</w:t>
      </w:r>
      <w:r>
        <w:rPr>
          <w:rFonts w:ascii="Times New Roman" w:hAnsi="Times New Roman" w:cs="Times New Roman"/>
          <w:sz w:val="24"/>
          <w:szCs w:val="24"/>
        </w:rPr>
        <w:t xml:space="preserve"> Знакомство обучающихся с историей появления древних колокольчиков. Развитие колокольного дела от колокольчиков до больших коло</w:t>
      </w:r>
      <w:r>
        <w:rPr>
          <w:rFonts w:ascii="Times New Roman" w:hAnsi="Times New Roman" w:cs="Times New Roman"/>
          <w:sz w:val="24"/>
          <w:szCs w:val="24"/>
        </w:rPr>
        <w:t xml:space="preserve">колов.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1.3. Била и клепала. – 2 часа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Практикум.</w:t>
      </w:r>
      <w:r>
        <w:rPr>
          <w:rFonts w:ascii="Times New Roman" w:hAnsi="Times New Roman" w:cs="Times New Roman"/>
          <w:sz w:val="24"/>
          <w:szCs w:val="24"/>
        </w:rPr>
        <w:t xml:space="preserve"> Рассказ о предшественниках колоколов из Византии. Знакомство обучающихся с предметами «Била» и «клепало». Тренировочное задание в парах по нахождению на изображениях «Била» и «клепало» и их отличительные осо</w:t>
      </w:r>
      <w:r>
        <w:rPr>
          <w:rFonts w:ascii="Times New Roman" w:hAnsi="Times New Roman" w:cs="Times New Roman"/>
          <w:sz w:val="24"/>
          <w:szCs w:val="24"/>
        </w:rPr>
        <w:t xml:space="preserve">бенности. Работа в группах по проигрыванию на имитации била и клепало. Групповая рефлексия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тембральному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разгадыванию вида звучаний «Била» и «клепало».</w:t>
      </w: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Устройство колокола.  </w:t>
      </w:r>
      <w:r>
        <w:rPr>
          <w:rFonts w:ascii="Times New Roman" w:hAnsi="Times New Roman" w:cs="Times New Roman"/>
          <w:b/>
          <w:sz w:val="24"/>
          <w:szCs w:val="24"/>
        </w:rPr>
        <w:t>– 2 часа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Практикум.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Коллективное знакомство с основными элементами колокол</w:t>
      </w:r>
      <w:r>
        <w:rPr>
          <w:rFonts w:ascii="Times New Roman" w:hAnsi="Times New Roman" w:cs="Times New Roman"/>
          <w:sz w:val="24"/>
          <w:szCs w:val="24"/>
        </w:rPr>
        <w:t>а и их функций, а также языка колокола. Коллективный просмотр презентации «Элементы колокола и их функции» Работа в группах с Чертежом-схемой, наглядными пособиями. Выдается схема каждому ученику. Каждая группа (2 группы) показывает на настоящем колоколе э</w:t>
      </w:r>
      <w:r>
        <w:rPr>
          <w:rFonts w:ascii="Times New Roman" w:hAnsi="Times New Roman" w:cs="Times New Roman"/>
          <w:sz w:val="24"/>
          <w:szCs w:val="24"/>
        </w:rPr>
        <w:t>лементы колокола и проверяет друг друга. Групповая рефлексия с использованием приемов формирующего оценивания.</w:t>
      </w: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Выразительные средства колокола.  </w:t>
      </w:r>
      <w:r>
        <w:rPr>
          <w:rFonts w:ascii="Times New Roman" w:hAnsi="Times New Roman" w:cs="Times New Roman"/>
          <w:b/>
          <w:sz w:val="24"/>
          <w:szCs w:val="24"/>
        </w:rPr>
        <w:t>– 2 часа</w:t>
      </w: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Символика колокола.  </w:t>
      </w:r>
      <w:r>
        <w:rPr>
          <w:rFonts w:ascii="Times New Roman" w:hAnsi="Times New Roman" w:cs="Times New Roman"/>
          <w:b/>
          <w:sz w:val="24"/>
          <w:szCs w:val="24"/>
        </w:rPr>
        <w:t>– 2 часа</w:t>
      </w: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Раздел№2. Основы теоретических знаний – 18 часов.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.1. Т</w:t>
      </w:r>
      <w:r>
        <w:rPr>
          <w:rFonts w:ascii="Times New Roman" w:hAnsi="Times New Roman" w:cs="Times New Roman"/>
          <w:b/>
          <w:sz w:val="24"/>
          <w:szCs w:val="24"/>
        </w:rPr>
        <w:t>ермины в колокольной музыке- 2 часа.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основными терминами и понятиями: квадрат, такт, доля, размер. Коллективное объяснение терминов колокольной музыке. Дается определение каждому термину. Демонстрируются таблички терминов. </w:t>
      </w:r>
      <w:r>
        <w:rPr>
          <w:rFonts w:ascii="Times New Roman" w:hAnsi="Times New Roman" w:cs="Times New Roman"/>
          <w:bCs/>
          <w:sz w:val="24"/>
          <w:szCs w:val="24"/>
        </w:rPr>
        <w:t>Демонстрируется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блица длительностей. Каждая группа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пропевает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простукивает, прохлопывает различные длительности. Парная рефлексия по запоминанию длительностей.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Определение значения колокольной музыке в жизни человека – 2 час</w:t>
      </w:r>
      <w:r>
        <w:rPr>
          <w:rFonts w:ascii="Times New Roman" w:hAnsi="Times New Roman" w:cs="Times New Roman"/>
          <w:sz w:val="24"/>
          <w:szCs w:val="24"/>
        </w:rPr>
        <w:t xml:space="preserve">а. Беседа на тему «Колокола в наше время». Прослушивание аудио записей традиционной и авторской колокольной музыки. Ссылка на интернет. Обсуждение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обмен впечатлениями после прослушивания. Индивидуальная рефлексия.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Выявление роли и значения колок</w:t>
      </w:r>
      <w:r>
        <w:rPr>
          <w:rFonts w:ascii="Times New Roman" w:hAnsi="Times New Roman" w:cs="Times New Roman"/>
          <w:b/>
          <w:sz w:val="24"/>
          <w:szCs w:val="24"/>
        </w:rPr>
        <w:t>ольного искусства – 2 часа.</w:t>
      </w:r>
      <w:r>
        <w:rPr>
          <w:rFonts w:ascii="Times New Roman" w:hAnsi="Times New Roman" w:cs="Times New Roman"/>
          <w:sz w:val="24"/>
          <w:szCs w:val="24"/>
        </w:rPr>
        <w:t xml:space="preserve"> Проводится беседа на тему «Колокола и современность», влияние колокольного звона на душевное состояние, здоровье человека, развитие как личности. А также на тему «Колокольный звон – глубоко национальное явление». Коллективное об</w:t>
      </w:r>
      <w:r>
        <w:rPr>
          <w:rFonts w:ascii="Times New Roman" w:hAnsi="Times New Roman" w:cs="Times New Roman"/>
          <w:sz w:val="24"/>
          <w:szCs w:val="24"/>
        </w:rPr>
        <w:t>суждение о влиянии колокольного звона на человека.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Раздел№1. Основы теоретических знаний – 18 часов.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.1. Термины в колокольной музыке- 2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Объяснение, какие термины существуют в колокольной музыке. Дается определение каждому термину. Демонстрируются </w:t>
      </w:r>
      <w:r>
        <w:rPr>
          <w:rFonts w:ascii="Times New Roman" w:hAnsi="Times New Roman" w:cs="Times New Roman"/>
          <w:sz w:val="24"/>
          <w:szCs w:val="24"/>
        </w:rPr>
        <w:t xml:space="preserve">таблички терминов. Термины и понятия: квадрат, такт, доля, размер. Коллективная игра в двух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группах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вопрос- ответ о знании терминов и понятий.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 Колокольный нотоносец –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Объяснение определения нотоносца и его знаков. Демонстрируются таблички но</w:t>
      </w:r>
      <w:r>
        <w:rPr>
          <w:rFonts w:ascii="Times New Roman" w:hAnsi="Times New Roman" w:cs="Times New Roman"/>
          <w:sz w:val="24"/>
          <w:szCs w:val="24"/>
        </w:rPr>
        <w:t>тоносца и знаков. Термины и понятия: нотоносец, акколада, тактовая черта, реприза, знак цифра, пауза. Игра – опрос в парах по знанию терминов и понятий. Практикум по написанию колокольных знаков.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1.3. Квадрат- как основная форма колокольного звона – 2 часа</w:t>
      </w:r>
      <w:r>
        <w:rPr>
          <w:rFonts w:ascii="Times New Roman" w:hAnsi="Times New Roman" w:cs="Times New Roman"/>
          <w:sz w:val="24"/>
          <w:szCs w:val="24"/>
        </w:rPr>
        <w:t xml:space="preserve">. Объяснение определения квадрата и для чего он нужен. Демонстрируются таблички простого квадрата, просчитанного разными долями, модифицированного, сложения нескольких квадратов. Проводится упражнение просчета квадратов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ладоши и проговариванием</w:t>
      </w:r>
      <w:r>
        <w:rPr>
          <w:rFonts w:ascii="Times New Roman" w:hAnsi="Times New Roman" w:cs="Times New Roman"/>
          <w:sz w:val="24"/>
          <w:szCs w:val="24"/>
        </w:rPr>
        <w:t>. Термины и понятия: квадрат. Практикум в группах по запоминаю квадрата без счета в слух. Индивидуальная рефлексия.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1.4. Основные группы колокольного звукоряда –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Объяснение, какие группы колокольного звукоряда существуют. Термины и понятия: благове</w:t>
      </w:r>
      <w:r>
        <w:rPr>
          <w:rFonts w:ascii="Times New Roman" w:hAnsi="Times New Roman" w:cs="Times New Roman"/>
          <w:sz w:val="24"/>
          <w:szCs w:val="24"/>
        </w:rPr>
        <w:t xml:space="preserve">стники,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колоколов, 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колоколов.  Демонстрируются фото и видео материалы.  Индивидуальный практикум на звонарском тренажере по нахождению определенной группы звукоряда.</w:t>
      </w:r>
    </w:p>
    <w:p w:rsidR="00054DAF" w:rsidRDefault="00054DAF">
      <w:pPr>
        <w:spacing w:after="0" w:line="240" w:lineRule="auto"/>
        <w:ind w:firstLine="709"/>
        <w:jc w:val="both"/>
      </w:pP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1.5. Просчет квадрата в группе благовестников – 2 часа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Объяснение каким способом и на какие доли играются благовестники. Проводится упражнение с одновременным проговариванием и ударом правой ноги на доли. Игра правой ногой со счетом. Упражнение проводится с использованием метронома. Термины и понятия: квадра</w:t>
      </w:r>
      <w:r>
        <w:rPr>
          <w:rFonts w:ascii="Times New Roman" w:hAnsi="Times New Roman" w:cs="Times New Roman"/>
          <w:sz w:val="24"/>
          <w:szCs w:val="24"/>
        </w:rPr>
        <w:t xml:space="preserve">т, благовестник, счет.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Просчет квадрата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 –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Объяснение, какой рукой играют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колоколах. Проводится упражнение под метроном ударом левой рукой. Термины и понятия: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подзвонные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колокола, координация.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1.7. </w:t>
      </w:r>
      <w:r>
        <w:rPr>
          <w:rFonts w:ascii="Times New Roman" w:hAnsi="Times New Roman" w:cs="Times New Roman"/>
          <w:b/>
          <w:sz w:val="24"/>
          <w:szCs w:val="24"/>
        </w:rPr>
        <w:t>Соединение ритмов правой ноги и левой руки –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Объяснение как координировать игру правой ноги и левой руки. Демонстрация нотного материала. Упражнения по координации. Игра под метроном правой ногой и левой рукой. Термины и понятия: координация. 1.8. </w:t>
      </w:r>
      <w:r>
        <w:rPr>
          <w:rFonts w:ascii="Times New Roman" w:hAnsi="Times New Roman" w:cs="Times New Roman"/>
          <w:sz w:val="24"/>
          <w:szCs w:val="24"/>
        </w:rPr>
        <w:t xml:space="preserve">Просчет квадрата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колоколов. Объяснение, какой рукой играют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колоколах. Счет упражнения нотного материала. Игра под метроном упражнения. Термины и понятия: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зазвонные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1.9. Присоединение правой руки. –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Объяснен</w:t>
      </w:r>
      <w:r>
        <w:rPr>
          <w:rFonts w:ascii="Times New Roman" w:hAnsi="Times New Roman" w:cs="Times New Roman"/>
          <w:sz w:val="24"/>
          <w:szCs w:val="24"/>
        </w:rPr>
        <w:t>ие как координировать правую руку с правой ногой и левой рукой. Демонстрация нотного материала. Упражнения на координацию. Игра под метроном. Термины и понятия: аккорд. На каждое занятие дается домашнее задание.</w:t>
      </w: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Раздел№2. Развитие техники правой руки в си</w:t>
      </w:r>
      <w:r>
        <w:rPr>
          <w:rFonts w:ascii="Times New Roman" w:hAnsi="Times New Roman" w:cs="Times New Roman"/>
          <w:b/>
          <w:sz w:val="24"/>
          <w:szCs w:val="24"/>
        </w:rPr>
        <w:t xml:space="preserve">стеме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«Двойка» –                     42 часа. </w:t>
      </w:r>
    </w:p>
    <w:p w:rsidR="00054DAF" w:rsidRDefault="00054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1.1. Рабочее место звонаря - 2 часа.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Демонстрация звонарского тренажера как имитации колокольни. Объяснение всех узлов, креплений и сочленений тренажера.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Объясняется техника безопасность при занятия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х на тренажере. Термины и понятия: звонарский пульт.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 Проблемы постановки, распределение веса –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Объяснение эргономики рабочего места звонаря. Демонстрируется как настроить тренажер под. Как правильно распределять вес тела при игре на педальных</w:t>
      </w:r>
      <w:r>
        <w:rPr>
          <w:rFonts w:ascii="Times New Roman" w:hAnsi="Times New Roman" w:cs="Times New Roman"/>
          <w:sz w:val="24"/>
          <w:szCs w:val="24"/>
        </w:rPr>
        <w:t xml:space="preserve"> колоколах. Отрабатывается постановка звонаря у тренажера. Термины и понятия: эргономика.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1.3. Постановка звонаря -2 часа. </w:t>
      </w:r>
      <w:r>
        <w:rPr>
          <w:rFonts w:ascii="Times New Roman" w:hAnsi="Times New Roman" w:cs="Times New Roman"/>
          <w:sz w:val="24"/>
          <w:szCs w:val="24"/>
        </w:rPr>
        <w:t>Объясняется правильное положение рук звонаря. Отрабатывается на тренажере. Термины и понятия: баланс.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1.4. Балансировка колоколов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часа. 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Объясняется правильное положение языков колоколов по отношению к губе колокола.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Показывается равномерная натяжка тросов к звонарскому пульту.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Устанавливается равномерный угол наклона трасов.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Термины и понятия: язык колокола, губа колокола.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Механика звона. Принципы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звукоизвлечения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группе педальных колоколов.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Показывается правильное распределение веса при игре правой ногой на благовестнике.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Устанавливается правильный угол наклона педали благовестника.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Механика звона. Принципы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звуко</w:t>
      </w:r>
      <w:r>
        <w:rPr>
          <w:rFonts w:ascii="Times New Roman" w:hAnsi="Times New Roman" w:cs="Times New Roman"/>
          <w:b/>
          <w:sz w:val="24"/>
          <w:szCs w:val="24"/>
        </w:rPr>
        <w:t>извлечения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 - 4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Показывается правильное положение кисти левой руки при игре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колоколах.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правильный угол наклона тросов на звонарский пульт.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Точка балансира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 – 2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Показывается правильное положение правой руки для нахождения точки балансира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колоколов.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Повторяется упражнение «взять и найти» правой рукой.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1.8. Механика звона. Принципы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звуко</w:t>
      </w:r>
      <w:r>
        <w:rPr>
          <w:rFonts w:ascii="Times New Roman" w:hAnsi="Times New Roman" w:cs="Times New Roman"/>
          <w:b/>
          <w:sz w:val="24"/>
          <w:szCs w:val="24"/>
        </w:rPr>
        <w:t>извлечения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колоколов. – 4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Показывается правильное положение языков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колоколов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 Упражнение «лягушки»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колоколов. – 4 часа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Показывается нотный материал и положение правой руки в упражнении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понятия : «лягушки».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1.10.  Упражнение «восьмушки»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колоколов. – 4 часа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Нотный материал. Показывается изменение положение правой руки с переходом «лягушек»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».Отрабатывается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игрой с метрономом.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1.11. Обслуживание инс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трумента. – 2 часа.</w:t>
      </w:r>
    </w:p>
    <w:p w:rsidR="00054DAF" w:rsidRDefault="00927226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Объясняется основные элементы технологии обслуживания инструмента на каждую группу колоколов. Выполняется практически на тренажере.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1.12. Статическая балансировка колоколов. – 2 часа. 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Объясняется понятие «балансировка». Показывается г</w:t>
      </w:r>
      <w:r>
        <w:rPr>
          <w:rFonts w:ascii="Times New Roman" w:hAnsi="Times New Roman" w:cs="Times New Roman"/>
          <w:sz w:val="24"/>
          <w:szCs w:val="24"/>
        </w:rPr>
        <w:t xml:space="preserve">лубина нажатия на педаль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басового колокола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глубина натяжки тросов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подзвонных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колоколов.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1.13. Меры, принимаемые при динамической разбалансировке колоколов. –                 2 часа. 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Объясняется понятие «Разбалансировки» и способы устранения неправильно</w:t>
      </w:r>
      <w:r>
        <w:rPr>
          <w:rFonts w:ascii="Times New Roman" w:hAnsi="Times New Roman" w:cs="Times New Roman"/>
          <w:sz w:val="24"/>
          <w:szCs w:val="24"/>
        </w:rPr>
        <w:t>й работы языков колоколов.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понятия: «Разбалансировка»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14. Упражнение «лошадки»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колоколов. – 4 часа. 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Объясняется понятие «ритма дробления». Нотный материал. Порядок чередования колоколов в упражнении «лошадки». Термины и пон</w:t>
      </w:r>
      <w:r>
        <w:rPr>
          <w:rFonts w:ascii="Times New Roman" w:hAnsi="Times New Roman" w:cs="Times New Roman"/>
          <w:sz w:val="24"/>
          <w:szCs w:val="24"/>
        </w:rPr>
        <w:t xml:space="preserve">ятие: «лошадки».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1.15. Упражнение «шестнадцатые» в группе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зазвонных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колоколов. – 4 часа.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Объясняется, как просчитываются «шестнадцатые». Нотный материал. Показывается правильное положение языков при игре упражнения «шестнадцатые».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Раздел№3. История колоко</w:t>
      </w:r>
      <w:r>
        <w:rPr>
          <w:rFonts w:ascii="Times New Roman" w:hAnsi="Times New Roman" w:cs="Times New Roman"/>
          <w:b/>
          <w:sz w:val="24"/>
          <w:szCs w:val="24"/>
        </w:rPr>
        <w:t xml:space="preserve">лов. – 22 часов.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Колокольчик – предшественник колокола. – 2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Рассказать историю появления древних колокольчиков. Развитие колокольного дела от колокольчиков до больших колоколов.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Била и клепала. – 2 часа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предшественниках колоколов из Византии. Термины понятия: Били и клепала.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Современное состояние. – 2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состоянии колокольного дела в наше время. 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Колокола. Литье колоколов.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Дается представление о технологии изготовле</w:t>
      </w:r>
      <w:r>
        <w:rPr>
          <w:rFonts w:ascii="Times New Roman" w:hAnsi="Times New Roman" w:cs="Times New Roman"/>
          <w:sz w:val="24"/>
          <w:szCs w:val="24"/>
        </w:rPr>
        <w:t xml:space="preserve">ния колоколов от древних времен до наших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дней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 2 часа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понятия: профиль и формовка колокола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Декоративное оформление колоколов. – 2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обзор декоративного оформления колоколов. Термины и понятия: орнаменты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А.кустика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русского колокола. – 2 часа. 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музыкальную акустику колокола. Схемы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таблицы.Термины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понятия: герцы, амплитуда.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Другие системы колокольного звона. Куранты. – 2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механических систем «Запада» и России.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и вид</w:t>
      </w:r>
      <w:r>
        <w:rPr>
          <w:rFonts w:ascii="Times New Roman" w:hAnsi="Times New Roman" w:cs="Times New Roman"/>
          <w:sz w:val="24"/>
          <w:szCs w:val="24"/>
        </w:rPr>
        <w:t>ео материал. Термины и понятия: Куранты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1.8. Карильоны. – 2 часа.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 в историю. Устройство карильона. Фото и видео материал. </w:t>
      </w:r>
    </w:p>
    <w:p w:rsidR="00054DAF" w:rsidRDefault="00927226">
      <w:pPr>
        <w:spacing w:after="0" w:line="240" w:lineRule="auto"/>
        <w:ind w:left="708" w:firstLine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1.9 Электронные системы звона. 2 часа.</w:t>
      </w:r>
      <w:r>
        <w:rPr>
          <w:rFonts w:ascii="Times New Roman" w:hAnsi="Times New Roman" w:cs="Times New Roman"/>
          <w:sz w:val="24"/>
          <w:szCs w:val="24"/>
        </w:rPr>
        <w:t xml:space="preserve"> Обзор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овременных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электронных систем. 1</w:t>
      </w:r>
      <w:r>
        <w:rPr>
          <w:rFonts w:ascii="Times New Roman" w:hAnsi="Times New Roman" w:cs="Times New Roman"/>
          <w:b/>
          <w:sz w:val="24"/>
          <w:szCs w:val="24"/>
        </w:rPr>
        <w:t>.10. Колокола Сибири. – 2 часа</w:t>
      </w:r>
      <w:r>
        <w:rPr>
          <w:rFonts w:ascii="Times New Roman" w:hAnsi="Times New Roman" w:cs="Times New Roman"/>
          <w:sz w:val="24"/>
          <w:szCs w:val="24"/>
        </w:rPr>
        <w:t>. Исторический о</w:t>
      </w:r>
      <w:r>
        <w:rPr>
          <w:rFonts w:ascii="Times New Roman" w:hAnsi="Times New Roman" w:cs="Times New Roman"/>
          <w:sz w:val="24"/>
          <w:szCs w:val="24"/>
        </w:rPr>
        <w:t xml:space="preserve">бзор по колоколам Сибири. Фото материал. </w:t>
      </w:r>
    </w:p>
    <w:p w:rsidR="00054DAF" w:rsidRDefault="00927226">
      <w:pPr>
        <w:spacing w:after="0" w:line="240" w:lineRule="auto"/>
        <w:ind w:left="708" w:firstLine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1.11. Колокола Омска и Омской области. – 2 часа.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колокольнях и колоколах Омска и Омской области. Фото материал.</w:t>
      </w:r>
    </w:p>
    <w:p w:rsidR="00054DAF" w:rsidRDefault="0092722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Подколокольные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сооружения. 14 часов.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1.1. Исторические виды колоколен. 2 часа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колокольнях с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веков. Фото материал.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 Современное состояние колоколен. – 2 часа.</w:t>
      </w:r>
      <w:r>
        <w:rPr>
          <w:rFonts w:ascii="Times New Roman" w:hAnsi="Times New Roman" w:cs="Times New Roman"/>
          <w:sz w:val="24"/>
          <w:szCs w:val="24"/>
        </w:rPr>
        <w:t xml:space="preserve"> Обзор современных колоколен России. Фото материал.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1.3. Подбор колоколов. – 2 часа.</w:t>
      </w:r>
      <w:r>
        <w:rPr>
          <w:rFonts w:ascii="Times New Roman" w:hAnsi="Times New Roman" w:cs="Times New Roman"/>
          <w:sz w:val="24"/>
          <w:szCs w:val="24"/>
        </w:rPr>
        <w:t xml:space="preserve"> Главные принципы формирования подбора. Фото материал.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1.4. Тех</w:t>
      </w:r>
      <w:r>
        <w:rPr>
          <w:rFonts w:ascii="Times New Roman" w:hAnsi="Times New Roman" w:cs="Times New Roman"/>
          <w:b/>
          <w:sz w:val="24"/>
          <w:szCs w:val="24"/>
        </w:rPr>
        <w:t xml:space="preserve">ническое обслуживание колокольни. – 2 часа.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основных элементах и способах их регулирования. Профилактические меры.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1.5. Обустройство колокольни. – 2 часа.</w:t>
      </w:r>
      <w:r>
        <w:rPr>
          <w:rFonts w:ascii="Times New Roman" w:hAnsi="Times New Roman" w:cs="Times New Roman"/>
          <w:sz w:val="24"/>
          <w:szCs w:val="24"/>
        </w:rPr>
        <w:t xml:space="preserve"> Элементы обустройства и способы. Фото материал и наглядные пособия.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1.6. Техника безопасности при работе с колоколами. – 2 часа.</w:t>
      </w:r>
      <w:r>
        <w:rPr>
          <w:rFonts w:ascii="Times New Roman" w:hAnsi="Times New Roman" w:cs="Times New Roman"/>
          <w:sz w:val="24"/>
          <w:szCs w:val="24"/>
        </w:rPr>
        <w:t xml:space="preserve"> Общие правила поведения на колокольне. Противопожарная техника безопасности.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Раздел № 5. О колоколе. – 6 часов</w:t>
      </w:r>
      <w:r>
        <w:rPr>
          <w:rFonts w:ascii="Times New Roman" w:hAnsi="Times New Roman" w:cs="Times New Roman"/>
          <w:sz w:val="24"/>
          <w:szCs w:val="24"/>
        </w:rPr>
        <w:t>. 1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1.1. Устройство колокола. – 2 часа.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Рассказывается об основных элементах колокола</w:t>
      </w:r>
      <w:r>
        <w:rPr>
          <w:rFonts w:ascii="Times New Roman" w:hAnsi="Times New Roman" w:cs="Times New Roman"/>
          <w:sz w:val="24"/>
          <w:szCs w:val="24"/>
        </w:rPr>
        <w:t xml:space="preserve"> и их функций, а также языка колокола. Чертеж-схема, наглядные пособия. Выдается схема каждому ученику.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 Выразительные средства колокола. – 2 часа.</w:t>
      </w:r>
      <w:r>
        <w:rPr>
          <w:rFonts w:ascii="Times New Roman" w:hAnsi="Times New Roman" w:cs="Times New Roman"/>
          <w:sz w:val="24"/>
          <w:szCs w:val="24"/>
        </w:rPr>
        <w:t xml:space="preserve"> Дается определения и характеристика средств. Аудио материал.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1.3. Символика колокола. 2 часа.</w:t>
      </w:r>
      <w:r>
        <w:rPr>
          <w:rFonts w:ascii="Times New Roman" w:hAnsi="Times New Roman" w:cs="Times New Roman"/>
          <w:sz w:val="24"/>
          <w:szCs w:val="24"/>
        </w:rPr>
        <w:t xml:space="preserve"> Дается о</w:t>
      </w:r>
      <w:r>
        <w:rPr>
          <w:rFonts w:ascii="Times New Roman" w:hAnsi="Times New Roman" w:cs="Times New Roman"/>
          <w:sz w:val="24"/>
          <w:szCs w:val="24"/>
        </w:rPr>
        <w:t xml:space="preserve">пределения основных частей строения колокольни, оснастки и групп колоколов. Фото материал.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6.Основные принципы колокольного звона. 8 часов.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1.1. Первый принцип колокольного звона. 2 часа. </w:t>
      </w:r>
      <w:r>
        <w:rPr>
          <w:rFonts w:ascii="Times New Roman" w:hAnsi="Times New Roman" w:cs="Times New Roman"/>
          <w:sz w:val="24"/>
          <w:szCs w:val="24"/>
        </w:rPr>
        <w:t>Объясняется для чего существуют принципы в колокольной муз</w:t>
      </w:r>
      <w:r>
        <w:rPr>
          <w:rFonts w:ascii="Times New Roman" w:hAnsi="Times New Roman" w:cs="Times New Roman"/>
          <w:sz w:val="24"/>
          <w:szCs w:val="24"/>
        </w:rPr>
        <w:t xml:space="preserve">ыке, дается определения принципа, показывается на звонарском тренажере. Нотный материал.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1.2. Второй принцип колокольного звона. 2 часа. </w:t>
      </w:r>
      <w:r>
        <w:rPr>
          <w:rFonts w:ascii="Times New Roman" w:hAnsi="Times New Roman" w:cs="Times New Roman"/>
          <w:sz w:val="24"/>
          <w:szCs w:val="24"/>
        </w:rPr>
        <w:t xml:space="preserve">Дается определение принципа, приводятся примеры. Аудио и нотный материал.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 Третий принцип колокольного звона. 2 ч</w:t>
      </w:r>
      <w:r>
        <w:rPr>
          <w:rFonts w:ascii="Times New Roman" w:hAnsi="Times New Roman" w:cs="Times New Roman"/>
          <w:b/>
          <w:sz w:val="24"/>
          <w:szCs w:val="24"/>
        </w:rPr>
        <w:t>аса.</w:t>
      </w:r>
      <w:r>
        <w:rPr>
          <w:rFonts w:ascii="Times New Roman" w:hAnsi="Times New Roman" w:cs="Times New Roman"/>
          <w:sz w:val="24"/>
          <w:szCs w:val="24"/>
        </w:rPr>
        <w:t xml:space="preserve"> Дается определение принципа и демонстрируется игрой на колоколах. Аудио и нотный материал.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1.4. Четвертый принцип колокольного звона. 2 часа.</w:t>
      </w:r>
      <w:r>
        <w:rPr>
          <w:rFonts w:ascii="Times New Roman" w:hAnsi="Times New Roman" w:cs="Times New Roman"/>
          <w:sz w:val="24"/>
          <w:szCs w:val="24"/>
        </w:rPr>
        <w:t xml:space="preserve"> Дается определение принципа, показывается практически и подводится итог всех базовых принципов. Аудио и нотный материал.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7. Основы композиции. 12 часов. 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1.1. Организация музыкального материала. 2 часа.</w:t>
      </w:r>
      <w:r>
        <w:rPr>
          <w:rFonts w:ascii="Times New Roman" w:hAnsi="Times New Roman" w:cs="Times New Roman"/>
          <w:sz w:val="24"/>
          <w:szCs w:val="24"/>
        </w:rPr>
        <w:t xml:space="preserve"> Объясняется форма основного мотива- ритма </w:t>
      </w:r>
      <w:r>
        <w:rPr>
          <w:rFonts w:ascii="Times New Roman" w:hAnsi="Times New Roman" w:cs="Times New Roman"/>
          <w:sz w:val="24"/>
          <w:szCs w:val="24"/>
        </w:rPr>
        <w:t>и его структура- формула. Приводятся примеры поговорок и стихов. Нотный материал, литература. 1.2. Слитность и расчлененность построений. 2 часа. Объясняются понятия замкнутых и разомкнутых предложений. Приводятся примеры. Нотный материал.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Комбинатори</w:t>
      </w:r>
      <w:r>
        <w:rPr>
          <w:rFonts w:ascii="Times New Roman" w:hAnsi="Times New Roman" w:cs="Times New Roman"/>
          <w:b/>
          <w:sz w:val="24"/>
          <w:szCs w:val="24"/>
        </w:rPr>
        <w:t>ка и импровизация.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Объясняются понятия и способы их применения.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Нотный материал.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Темп и возможности его варьирования. – 2 часа.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Рассказывается о способах и целях изменения темпа.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Нотный материал и практические примеры.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Ритмическая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динамиз</w:t>
      </w:r>
      <w:r>
        <w:rPr>
          <w:rFonts w:ascii="Times New Roman" w:hAnsi="Times New Roman" w:cs="Times New Roman"/>
          <w:b/>
          <w:sz w:val="24"/>
          <w:szCs w:val="24"/>
        </w:rPr>
        <w:t>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Объясняется понятие и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Приводятся примеры. Нотный материал.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Промежуточные итоги материала по основам композиции.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учащихся.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8. Виды звонов. 8 часов.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звоны.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Объясняются понятия</w:t>
      </w:r>
      <w:r>
        <w:rPr>
          <w:rFonts w:ascii="Times New Roman" w:hAnsi="Times New Roman" w:cs="Times New Roman"/>
          <w:sz w:val="24"/>
          <w:szCs w:val="24"/>
        </w:rPr>
        <w:t xml:space="preserve"> и их практическое применение.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 и понятия: благовест, перебор, перезвон, трезвон,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водосвятный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звон, звон в двои.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Остальные звоны.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Понятия, определения и их практическое применение.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Уставные звоны.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и определения. Прослушивание примеров.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 материал.</w:t>
      </w:r>
    </w:p>
    <w:p w:rsidR="00054DAF" w:rsidRDefault="009272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1.4. Устав колокольного звона. – 2 час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анализ основных уставов. Примеры. Исторический материал.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9. Роль колоколов в искусстве и науке. 8 часов. 2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AF" w:rsidRDefault="0092722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1.1 Рассказ и демонст</w:t>
      </w:r>
      <w:r>
        <w:rPr>
          <w:rFonts w:ascii="Times New Roman" w:hAnsi="Times New Roman" w:cs="Times New Roman"/>
          <w:i/>
          <w:sz w:val="24"/>
          <w:szCs w:val="24"/>
        </w:rPr>
        <w:t>рация о воплощении образа колоколов в творчестве русских и зарубежных художников. На примере полотен о природе русского пейзажа, что воспитывает любовь к родной земле, к Отечеству. Иллюстрации, видео материал.</w:t>
      </w:r>
    </w:p>
    <w:p w:rsidR="00054DAF" w:rsidRDefault="0092722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 Колокола в музыке. – 2 часа.</w:t>
      </w:r>
    </w:p>
    <w:p w:rsidR="00054DAF" w:rsidRDefault="0092722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творч</w:t>
      </w:r>
      <w:r>
        <w:rPr>
          <w:rFonts w:ascii="Times New Roman" w:hAnsi="Times New Roman" w:cs="Times New Roman"/>
          <w:i/>
          <w:sz w:val="24"/>
          <w:szCs w:val="24"/>
        </w:rPr>
        <w:t>ества русских композиторов. Примеры колокольных тем в их творчестве. На примере опер композиторов классиков воспитание духовно-нравственных чувств, патриотизма, мужества. Прослушивание произведений. Аудио материал.</w:t>
      </w:r>
    </w:p>
    <w:p w:rsidR="00054DAF" w:rsidRDefault="0092722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1.3. Колокола в фольклоре и литературе.2 </w:t>
      </w:r>
      <w:r>
        <w:rPr>
          <w:rFonts w:ascii="Times New Roman" w:hAnsi="Times New Roman" w:cs="Times New Roman"/>
          <w:b/>
          <w:i/>
          <w:sz w:val="24"/>
          <w:szCs w:val="24"/>
        </w:rPr>
        <w:t>часа.</w:t>
      </w:r>
    </w:p>
    <w:p w:rsidR="00054DAF" w:rsidRDefault="0092722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Примеры поговорок и пословиц, загадок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На примере воспевания красоты русской природы, архитектурных сооружений, храмов, монастырей. Литературный материал.</w:t>
      </w:r>
    </w:p>
    <w:p w:rsidR="00054DAF" w:rsidRDefault="0092722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1.4. Колокола в театре и кино. – 2 часа.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о постановках и фильмах известных режиссеров. На таких фильмах, как Андрей Рублев и постановках опер Большого театра колокол, колокольный звон воплощает духовно-нравственные традиции русского народа, нашего отечества. Видео материал.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№10. Кул</w:t>
      </w:r>
      <w:r>
        <w:rPr>
          <w:rFonts w:ascii="Times New Roman" w:hAnsi="Times New Roman" w:cs="Times New Roman"/>
          <w:b/>
          <w:sz w:val="24"/>
          <w:szCs w:val="24"/>
        </w:rPr>
        <w:t xml:space="preserve">ьтурно-образовательные события. 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общеучрежденческом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проекте ДНК – 8 часов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Профессиональные занятия «Профессия звонарь» - 8 часов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Экскурсионная деятельность по храмам и колокольням города и области</w:t>
      </w:r>
    </w:p>
    <w:p w:rsidR="00054DAF" w:rsidRDefault="00927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Фестивали, концерты. Детский фест</w:t>
      </w:r>
      <w:r>
        <w:rPr>
          <w:rFonts w:ascii="Times New Roman" w:hAnsi="Times New Roman" w:cs="Times New Roman"/>
          <w:sz w:val="24"/>
          <w:szCs w:val="24"/>
        </w:rPr>
        <w:t>иваль колокольного звона г. Новосибирск. Внутриучрежденческие концерты к знаменательным датам.</w:t>
      </w:r>
    </w:p>
    <w:p w:rsidR="00054DAF" w:rsidRDefault="0092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Контрольно-оценочные средства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образовательных результатов по программе осуществляется 3 раза в год и имеет следующую структуру: стартовая диагности</w:t>
      </w:r>
      <w:r>
        <w:rPr>
          <w:rFonts w:ascii="Times New Roman" w:hAnsi="Times New Roman" w:cs="Times New Roman"/>
          <w:sz w:val="24"/>
          <w:szCs w:val="24"/>
        </w:rPr>
        <w:t>ка (начало октября), текущая диагностика (в течение года), промежуточная диагностика (конец декабря), итоговая диагностика (конец мая).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диагностика проводится в течение учебного года по темам и разделам программы, не предполагает фиксацию результат</w:t>
      </w:r>
      <w:r>
        <w:rPr>
          <w:rFonts w:ascii="Times New Roman" w:hAnsi="Times New Roman" w:cs="Times New Roman"/>
          <w:sz w:val="24"/>
          <w:szCs w:val="24"/>
        </w:rPr>
        <w:t>ов в итоговых диагностических картах.</w:t>
      </w:r>
    </w:p>
    <w:p w:rsidR="00054DAF" w:rsidRDefault="00927226">
      <w:pPr>
        <w:pStyle w:val="a4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предметных универсальных учебных действий производится по трем уровням освоения образовательных результатов программы на основании демонстрации показателей и крит</w:t>
      </w:r>
      <w:r>
        <w:rPr>
          <w:rFonts w:ascii="Times New Roman" w:hAnsi="Times New Roman" w:cs="Times New Roman"/>
          <w:sz w:val="24"/>
          <w:szCs w:val="24"/>
        </w:rPr>
        <w:t xml:space="preserve">ериев освоения планируемых результатов, представленных в Информационной карте, фиксируется в Индивидуальной диагностической карте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личностных,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 В процессе оценивания используются раз</w:t>
      </w:r>
      <w:r>
        <w:rPr>
          <w:rFonts w:ascii="Times New Roman" w:hAnsi="Times New Roman" w:cs="Times New Roman"/>
          <w:sz w:val="24"/>
          <w:szCs w:val="24"/>
        </w:rPr>
        <w:t>нообразные методы: проекты, самоанализ и самооценка, выступления обучающихся, наблюдение, рефлексивные суждения и др. Процедура проведения итоговой диагностики может проводиться на одном или на нескольких занятиях.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Формы проведения таких занятий: концерт, </w:t>
      </w:r>
      <w:r>
        <w:rPr>
          <w:rFonts w:ascii="Times New Roman" w:hAnsi="Times New Roman" w:cs="Times New Roman"/>
          <w:sz w:val="24"/>
          <w:szCs w:val="24"/>
        </w:rPr>
        <w:t xml:space="preserve">практикум, конкурс. В итоговой ведомости учета освоения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предметных результатов освоения программы фиксируются уровни освоения программы обучающимися группы, выводится средний показатель освоения обучающимися образовательных резу</w:t>
      </w:r>
      <w:r>
        <w:rPr>
          <w:rFonts w:ascii="Times New Roman" w:hAnsi="Times New Roman" w:cs="Times New Roman"/>
          <w:sz w:val="24"/>
          <w:szCs w:val="24"/>
        </w:rPr>
        <w:t xml:space="preserve">льтатов программы. </w:t>
      </w:r>
    </w:p>
    <w:tbl>
      <w:tblPr>
        <w:tblW w:w="1065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402"/>
        <w:gridCol w:w="3847"/>
      </w:tblGrid>
      <w:tr w:rsidR="00054DAF">
        <w:trPr>
          <w:trHeight w:val="4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диагностических процедур 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 (краткая характеристика)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</w:tr>
      <w:tr w:rsidR="00054D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УУД, необходимых для занятий по программе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предметных,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УУД</w:t>
            </w:r>
          </w:p>
        </w:tc>
      </w:tr>
      <w:tr w:rsidR="00054DAF">
        <w:trPr>
          <w:trHeight w:val="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диагностика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результатов освоения основ туристкой подготовки 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по разделам, темам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промежуточных результатов освоения программы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планируемых результатов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A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результатов освоения программы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планируемых результатов за год</w:t>
            </w:r>
          </w:p>
        </w:tc>
      </w:tr>
    </w:tbl>
    <w:p w:rsidR="00054DAF" w:rsidRDefault="009272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</w:t>
      </w:r>
    </w:p>
    <w:p w:rsidR="00054DAF" w:rsidRDefault="009272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личностных, предметных,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обучающегося</w:t>
      </w:r>
    </w:p>
    <w:tbl>
      <w:tblPr>
        <w:tblW w:w="1065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544"/>
        <w:gridCol w:w="1721"/>
      </w:tblGrid>
      <w:tr w:rsidR="00054DAF">
        <w:trPr>
          <w:trHeight w:val="4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Методы диагностики </w:t>
            </w:r>
          </w:p>
        </w:tc>
      </w:tr>
      <w:tr w:rsidR="00054DAF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Профильные представления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термины, основы артикуляции, дыхания, звукообразования. 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Ниже базового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обладает недостаточным представлением, не может высказать мнение.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имеет представление, но недостаточно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Выше базового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четкие, информативные, осознанные представления, аргументирует свое мнение, знает и применяет музыкальн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термины и понятия.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тестирование</w:t>
            </w:r>
          </w:p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DAF">
        <w:trPr>
          <w:trHeight w:val="8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Профильные практические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 упражнения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дикцию, дыхание, звукообразование. Исполняет песни эмоционально и выразительно.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 базового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интонирует не чисто, поет вяло, отрывисто, ритмически неточно.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– тихий, сиплый.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Базовый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интонирует чисто, но недостаточно выразительно, артикуляция не четкая, звук тускловат.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Выше базового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чистое интонирование песни под минус и без 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поет эмоционально, выразительно.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Концертные выступления</w:t>
            </w:r>
          </w:p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исполнение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4DAF">
        <w:trPr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 свойства и способности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1.Высокая степень мотивации к занятиям;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 руководствуется нравственно-этическими нормами и правилами поведения, 3.руководствуе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принципами</w:t>
            </w:r>
          </w:p>
          <w:p w:rsidR="00054DAF" w:rsidRDefault="00054D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 базового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1.частично сформированы социальные и познавательные мотивы и интересы, отдает предпочтение облегченным заданиям.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2.Знает, но не всегда следует нравственным нормам поведения.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3.Не осознает важность 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здорового образа жизни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Базовый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1.сформированы социальные и познавательные мотивы и интересы. 2.Положительно относится к нравственным нормам, но поведение не всегда устойчиво.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3.Не в полной мере осознает важность ведения здорового образа жизни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Выше 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азового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сформированы социальные и познавательные мотивы и интересы, стремится к развитию, хочет добиться хороших результатов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2.Поведение ровное, нравственное.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3.Чувство ценности здоровья присутствует. Осознает важность ведения здорового образа жизни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взаимооценкарефлексия</w:t>
            </w:r>
            <w:proofErr w:type="spellEnd"/>
          </w:p>
          <w:p w:rsidR="00054DAF" w:rsidRDefault="00054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DAF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общаться и сотрудничать, соблюдает основные принципы. коммуникабелен. 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Продуктивное сотрудничество (общение, взаимодействие) со сверстниками при решении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музыкально-творческих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Ниже базового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согласовывает действия в ансамбле, не принимает общие нормы и правила поведения.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пытается согласовывать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ействия в ансамбле; принимает, но иногда нарушает общие нормы и правила поведения в коллективе.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Выше базового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спокойно воспринимает критику, принимает иную точку зрения, согласовывает свои действия с группой, коллективом.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Наблюдение, 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054DAF" w:rsidRDefault="00054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DAF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находить смысл в текстовом материале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 базового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 помощью выделяет одну или несколько основных мыслей.</w:t>
            </w:r>
            <w:r>
              <w:t xml:space="preserve">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Базовый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встречаются небольшие затруднения в нахождении основной мысли.</w:t>
            </w:r>
            <w:r>
              <w:t xml:space="preserve"> 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Выше базового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 выделять одну или несколько основных мыслей.</w:t>
            </w: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рефлексия</w:t>
            </w:r>
          </w:p>
        </w:tc>
      </w:tr>
      <w:tr w:rsidR="00054DAF">
        <w:trPr>
          <w:trHeight w:val="3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рефлексивные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навыками адекватной самооценки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 базового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неадекватно оценивает свою работу;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не совпадает с оценкой окружающих, взрослого.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всегда адекватно оценивает свою работу;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не всегда совпадает с оценкой окружающих, взрослого.</w:t>
            </w:r>
          </w:p>
          <w:p w:rsidR="00054DAF" w:rsidRDefault="009272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Выше базового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адекватно оценивает свою работу.</w:t>
            </w:r>
          </w:p>
          <w:p w:rsidR="00054DAF" w:rsidRDefault="00927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совпадает с оценкой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ружающих, взрослого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рефлексия</w:t>
            </w:r>
          </w:p>
          <w:p w:rsidR="00054DAF" w:rsidRDefault="00054D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DAF">
        <w:trPr>
          <w:trHeight w:val="77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разделов программы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 базового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менее 1/3 программы. </w:t>
            </w:r>
          </w:p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Базовый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 2/3 </w:t>
            </w:r>
          </w:p>
          <w:p w:rsidR="00054DAF" w:rsidRDefault="00927226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Выше базового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практически полное усвоение. </w:t>
            </w:r>
          </w:p>
        </w:tc>
      </w:tr>
    </w:tbl>
    <w:p w:rsidR="00054DAF" w:rsidRDefault="009272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оценки предусматривает уровневый подход:</w:t>
      </w:r>
    </w:p>
    <w:p w:rsidR="00054DAF" w:rsidRDefault="009272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Ниже базового – 1 балл</w:t>
      </w:r>
    </w:p>
    <w:p w:rsidR="00054DAF" w:rsidRDefault="009272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Базовый – 2 балла</w:t>
      </w:r>
    </w:p>
    <w:p w:rsidR="00054DAF" w:rsidRDefault="0092722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Выше базового – 3 балла</w:t>
      </w:r>
    </w:p>
    <w:p w:rsidR="00054DAF" w:rsidRDefault="00927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Материально-техническое обеспечение</w:t>
      </w:r>
    </w:p>
    <w:p w:rsidR="00054DAF" w:rsidRDefault="00927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Условия реализации программы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Необходимый для реализации дополнительной общеобразовательной программы перечень материально-технического обеспечения содержит: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оборудованный кабинет для занятий;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инструмент (колокола);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звукозаписывающая и звуковоспроизводящая техника;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компьютерная техника;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(6 шт.);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 (15 шт.);</w:t>
      </w:r>
    </w:p>
    <w:p w:rsidR="00054DAF" w:rsidRDefault="00927226">
      <w:pPr>
        <w:numPr>
          <w:ilvl w:val="0"/>
          <w:numId w:val="2"/>
        </w:numPr>
        <w:tabs>
          <w:tab w:val="clear" w:pos="708"/>
          <w:tab w:val="left" w:pos="3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шкафы (стеллажи).</w:t>
      </w:r>
    </w:p>
    <w:p w:rsidR="00054DAF" w:rsidRDefault="009272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054DAF" w:rsidRDefault="0092722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Нормативно-правовые документы 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г.  № 273-ФЗ (ред. от 03.02.2014 г.  № 11-ФЗ) «Об образовании в Российской Федерации»; 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4 июля 2014 г. № 41 «Об утверждении СанПиН 2.4.4.3172-</w:t>
      </w:r>
      <w:r>
        <w:rPr>
          <w:rFonts w:ascii="Times New Roman" w:eastAsia="Times New Roman" w:hAnsi="Times New Roman" w:cs="Times New Roman"/>
          <w:sz w:val="24"/>
          <w:szCs w:val="24"/>
        </w:rPr>
        <w:t>14 "Санитарно-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детей"»; 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Концепция развития дополнительного образования детей (утв. распоряжением Правительства РФ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04.09.2014 г. № 1726-р); 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(утв. распоряжением Правительства РФ от 28.05.2015 г. № 996-р); 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«Об утверждении Порядка организации и осуществления образовател</w:t>
      </w:r>
      <w:r>
        <w:rPr>
          <w:rFonts w:ascii="Times New Roman" w:hAnsi="Times New Roman" w:cs="Times New Roman"/>
          <w:sz w:val="24"/>
          <w:szCs w:val="24"/>
        </w:rPr>
        <w:t>ьной деятельности по дополнительным общеобразовательным программам» (от 9 ноября 2018 г. N 196)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проведению экспертизы дополнительной общеобразовательной (общеразвивающей) программы БОУ ДПО «ИРООО»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допол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нительных общеобразовательных общеразвивающих программах БУ ОО ДО «ЦДНВ «Исток» 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 о режиме занятий обучающихся БУ ОО ДО «ЦДНВ «Исток»</w:t>
      </w:r>
    </w:p>
    <w:p w:rsidR="00054DAF" w:rsidRDefault="00927226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организации и проведении мониторинга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освоению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ДООП БУ ОО ДО «ЦДНВ «Исток»</w:t>
      </w:r>
    </w:p>
    <w:p w:rsidR="00054DAF" w:rsidRDefault="00927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2.Г.О.С. О колоколах, достопримечательных по своей величине-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, 1833 г.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3.Гарбузов Н.А. Музыкальная акустика- М.,1954 г.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4.Рубцов Н.Н</w:t>
      </w:r>
      <w:r>
        <w:rPr>
          <w:rFonts w:ascii="Times New Roman" w:hAnsi="Times New Roman" w:cs="Times New Roman"/>
          <w:sz w:val="24"/>
          <w:szCs w:val="24"/>
        </w:rPr>
        <w:t xml:space="preserve">. История литейного производства в СССР, 2-ое изд.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1.-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М., «Машиностроение», 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г.Благовещенская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 Звуковые спектры  московских колоколов / Памятники Культуры народного музыкального творчества/ История русской и советской музыки,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№3-М., 1978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Захаров Н. Кремлевские колокола- М. «Московский рабочий», 1980 г.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6.Шариков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cв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Владимир Наумов, Зайцев В.В., Маркелов П.Г., Смирнов Д.В., Чеботарев А.Л. «» Практическое руководство для звонарей православных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храмов»-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 Колокольный центр, 1997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>аговещенская Л.Д. Колокольня с подбором колоколов и колокольный звон в России (диссертация)- Л,1989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Ярошенко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А.С.Музыка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колокольных звонов в творчестве русских композиторов второй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половины  XIX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века (П. Чайковский, М. Мусоргский, Н. Римский- Корсаков)/П.И.</w:t>
      </w:r>
      <w:r>
        <w:rPr>
          <w:rFonts w:ascii="Times New Roman" w:hAnsi="Times New Roman" w:cs="Times New Roman"/>
          <w:sz w:val="24"/>
          <w:szCs w:val="24"/>
        </w:rPr>
        <w:t xml:space="preserve"> Чайковский: Вопросы истории стиля (К 150-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рождения)-М.,1989 (Труды ГМПИ им. Гнесиных, 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., 108)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колокольного звона /Учебное пособие для средних специальных заведений Министерства культуры РФ/-М., 1990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Колокола. История и современность - М., «Наука», 1990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Ярошенко А.С. Колокольные звоны России- М., «Глаголь», 1992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Госстандарт СП-31-103-99 «Здания, сооружения и комплексы православных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храмов»-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Госстрой России, 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Звонница. Альманах школы звонарей Мин</w:t>
      </w:r>
      <w:r>
        <w:rPr>
          <w:rFonts w:ascii="Times New Roman" w:hAnsi="Times New Roman" w:cs="Times New Roman"/>
          <w:sz w:val="24"/>
          <w:szCs w:val="24"/>
        </w:rPr>
        <w:t xml:space="preserve">ского епархиального управления.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№1,2,- Минск, 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Звонница. Альманах школы звонарей Минского епархиального управления.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№3, Минск, 2001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Звонница. Альманах школы звонарей Минского епархиального управления.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№5 </w:t>
      </w:r>
      <w:proofErr w:type="gramStart"/>
      <w:r>
        <w:rPr>
          <w:rFonts w:ascii="Times New Roman" w:hAnsi="Times New Roman" w:cs="Times New Roman"/>
          <w:sz w:val="24"/>
          <w:szCs w:val="24"/>
        </w:rPr>
        <w:t>2002,Минск</w:t>
      </w:r>
      <w:proofErr w:type="gramEnd"/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Звонница. Альманах</w:t>
      </w:r>
      <w:r>
        <w:rPr>
          <w:rFonts w:ascii="Times New Roman" w:hAnsi="Times New Roman" w:cs="Times New Roman"/>
          <w:sz w:val="24"/>
          <w:szCs w:val="24"/>
        </w:rPr>
        <w:t xml:space="preserve"> школы звонарей Минского епархиального управления.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№</w:t>
      </w:r>
      <w:proofErr w:type="gramStart"/>
      <w:r>
        <w:rPr>
          <w:rFonts w:ascii="Times New Roman" w:hAnsi="Times New Roman" w:cs="Times New Roman"/>
          <w:sz w:val="24"/>
          <w:szCs w:val="24"/>
        </w:rPr>
        <w:t>4 ,Минск</w:t>
      </w:r>
      <w:proofErr w:type="gramEnd"/>
      <w:r>
        <w:rPr>
          <w:rFonts w:ascii="Times New Roman" w:hAnsi="Times New Roman" w:cs="Times New Roman"/>
          <w:sz w:val="24"/>
          <w:szCs w:val="24"/>
        </w:rPr>
        <w:t>,2001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Феномен колокола в Российской культуре (диссертация) Ярославль, 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Колокольня. Строительство и реставрация 1741-2001- Свято-Троицкая Сергиева Лавра, «Весь Сергиев Пос</w:t>
      </w:r>
      <w:r>
        <w:rPr>
          <w:rFonts w:ascii="Times New Roman" w:hAnsi="Times New Roman" w:cs="Times New Roman"/>
          <w:sz w:val="24"/>
          <w:szCs w:val="24"/>
        </w:rPr>
        <w:t>ад», 2001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Бахтиаров А. Колокололитейный завод Орлова и литейных завод бронзовых изделий /Петербургская индустрия. Прогулка по фабрикам и заводам/-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, 1905 г.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 И.К. Седая старина Москвы- М, 1893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репринторное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издание, М, «Воениздат», 1997 г.)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</w:t>
      </w:r>
      <w:r>
        <w:rPr>
          <w:rFonts w:ascii="Times New Roman" w:hAnsi="Times New Roman" w:cs="Times New Roman"/>
          <w:sz w:val="24"/>
          <w:szCs w:val="24"/>
        </w:rPr>
        <w:t>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 Культура православной России- Астрахань, 2001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Тосин С.Г. Русская звонница: конструктивные особенности и вопросы исполнительства (кандидатская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диссертация)-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Новосибирск, 2001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Крайнов</w:t>
      </w:r>
      <w:proofErr w:type="spellEnd"/>
      <w:r>
        <w:rPr>
          <w:rFonts w:ascii="Times New Roman" w:hAnsi="Times New Roman" w:cs="Times New Roman"/>
          <w:sz w:val="24"/>
          <w:szCs w:val="24"/>
        </w:rPr>
        <w:t>- Рытов Л. Колокола-Колокольчики- Нижний Новгород, «Ангел с трубой», 2002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церковного звона- Москва, издательский совет Русской православной церкви, 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Колокольные звоны: особенности музыкальной организации-М., РАМ им. Гнесиных,</w:t>
      </w:r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Н.П. К вопросу надписей на поддужных колокольчиках XIX –начала XX вв. //Исчезающая красота. Проблемы сохранения ценностей культуры в современной России. Материалы Всероссийской научной конференции- Вел. Новгород, 2202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Хадеева Е.Н. Символичес</w:t>
      </w:r>
      <w:r>
        <w:rPr>
          <w:rFonts w:ascii="Times New Roman" w:hAnsi="Times New Roman" w:cs="Times New Roman"/>
          <w:sz w:val="24"/>
          <w:szCs w:val="24"/>
        </w:rPr>
        <w:t xml:space="preserve">кая поэтика в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А.Н.Скрябина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Казань, 2004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Гнездилов А. Статьи о лечении колокольным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звоном  /</w:t>
      </w:r>
      <w:proofErr w:type="gramEnd"/>
      <w:r>
        <w:rPr>
          <w:rFonts w:ascii="Times New Roman" w:hAnsi="Times New Roman" w:cs="Times New Roman"/>
          <w:sz w:val="24"/>
          <w:szCs w:val="24"/>
        </w:rPr>
        <w:t>/Духовно- нравственное воспитание,№1- М.,2005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Коркунов В.И. Тверские колокола- М., 2005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 Россия и колокола (Раздумья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коллекционера)-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Казань,</w:t>
      </w:r>
      <w:r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Ярошенка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Русские колокольные звоны в синтезе храмовых искусств: история, стилевые основы, функциональность (докторская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диссертация)-</w:t>
      </w:r>
      <w:proofErr w:type="gramEnd"/>
      <w:r>
        <w:rPr>
          <w:rFonts w:ascii="Times New Roman" w:hAnsi="Times New Roman" w:cs="Times New Roman"/>
          <w:sz w:val="24"/>
          <w:szCs w:val="24"/>
        </w:rPr>
        <w:t>М., 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Спирина Л.М. Колокола Троице-Сергиевой Лавры (история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современность)-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 А.С. Шк</w:t>
      </w:r>
      <w:r>
        <w:rPr>
          <w:rFonts w:ascii="Times New Roman" w:hAnsi="Times New Roman" w:cs="Times New Roman"/>
          <w:sz w:val="24"/>
          <w:szCs w:val="24"/>
        </w:rPr>
        <w:t>ола звонаря (на основе исторических звонов Ростова Великого) - Ярославль, изд. Рутмана,2005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№4/- М., 2004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№5/- М</w:t>
      </w:r>
      <w:r>
        <w:rPr>
          <w:rFonts w:ascii="Times New Roman" w:hAnsi="Times New Roman" w:cs="Times New Roman"/>
          <w:sz w:val="24"/>
          <w:szCs w:val="24"/>
        </w:rPr>
        <w:t>., 2004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№2/- М., 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№3/- М., 2005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№5/-</w:t>
      </w:r>
      <w:r>
        <w:rPr>
          <w:rFonts w:ascii="Times New Roman" w:hAnsi="Times New Roman" w:cs="Times New Roman"/>
          <w:sz w:val="24"/>
          <w:szCs w:val="24"/>
        </w:rPr>
        <w:t xml:space="preserve"> М., 2004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№4/- М., 2005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Мирошина М. Статьи о колокольных звонах/Духовно нравственное воспитание №2/- М., 2006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Алдошина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Музыкальная акустика. Учебник- СПб, Композитор,2006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Шариков В.Г. О деятельности московского Колокольного центра //Духовные основы русской культуры: изучение и преподавание в высшей и средней школах. Сборник материалов конференции. Выпуск №1- Сергиев Посад, 2007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А.Ф. История распространения колок</w:t>
      </w:r>
      <w:r>
        <w:rPr>
          <w:rFonts w:ascii="Times New Roman" w:hAnsi="Times New Roman" w:cs="Times New Roman"/>
          <w:sz w:val="24"/>
          <w:szCs w:val="24"/>
        </w:rPr>
        <w:t xml:space="preserve">олов и колокольного дела в средневековой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 XI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 XVII веках (докторская диссертация)-М., 2007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Малиновский А.Ф. Историческое обозрение Москвы-М., Вече, 2007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Н. О чем звонят колокола.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2-е-М., МКЦ, 200г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Православный звон: к проблеме возрождения традиций //Ежегодная Богословская конференция Православного Свято- Тихвинского Православного института,2004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М.,ПСТБИ</w:t>
      </w:r>
      <w:proofErr w:type="gramEnd"/>
      <w:r>
        <w:rPr>
          <w:rFonts w:ascii="Times New Roman" w:hAnsi="Times New Roman" w:cs="Times New Roman"/>
          <w:sz w:val="24"/>
          <w:szCs w:val="24"/>
        </w:rPr>
        <w:t>, 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Шашкина Т.В. Книга колокольного мастерства- М., Интернет, 2007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Горохов А.В. </w:t>
      </w:r>
      <w:r>
        <w:rPr>
          <w:rFonts w:ascii="Times New Roman" w:hAnsi="Times New Roman" w:cs="Times New Roman"/>
          <w:sz w:val="24"/>
          <w:szCs w:val="24"/>
        </w:rPr>
        <w:t>Повседневная жизнь России под звон колоколов- М., Молодая гвардия, 2007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Л.Ю. История колоколов Борисоглебского монастыря- Ростов Великий, Интернет, 2007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колокольном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центре(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 учебного фильма «Юность Москвы» института ТВ и радио)- М., 1997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>озаписи Д. Смирнова (Ростов)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передачи ТВ о колокольных звонах (ведущий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Белза)-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054DAF" w:rsidRDefault="00927226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Приезд патриарха Алексия в г. Ростов на праздник города- 1997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«Звоны Троице- Сергиевой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Лавры»-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«Астра», 1992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«Новгородские звоны. Софийские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звоны»-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Новгород, 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«Неугасимый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«Очарованный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странник»-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 «Русский дом»,2000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  (</w:t>
      </w:r>
      <w:proofErr w:type="gramEnd"/>
      <w:r>
        <w:rPr>
          <w:rFonts w:ascii="Times New Roman" w:hAnsi="Times New Roman" w:cs="Times New Roman"/>
          <w:sz w:val="24"/>
          <w:szCs w:val="24"/>
        </w:rPr>
        <w:t>Богородичный) на колокольне Покровского собора на Рогожском кладбище (звонарь</w:t>
      </w:r>
      <w:r>
        <w:rPr>
          <w:rFonts w:ascii="Times New Roman" w:hAnsi="Times New Roman" w:cs="Times New Roman"/>
          <w:sz w:val="24"/>
          <w:szCs w:val="24"/>
        </w:rPr>
        <w:t xml:space="preserve"> Павел Маркелов)»- М., 1998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Любительские видеозаписи: Колокола АО «ЛИТЕКС» для Храма Спасителя-М., 1996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«Церковный звон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Сан-Франциско,США-2000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«Колокола России.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Созижду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Свято- Троицкая Сергиева Лавра, «Обитель</w:t>
      </w:r>
      <w:r>
        <w:rPr>
          <w:rFonts w:ascii="Times New Roman" w:hAnsi="Times New Roman" w:cs="Times New Roman"/>
          <w:sz w:val="24"/>
          <w:szCs w:val="24"/>
        </w:rPr>
        <w:t>», 2002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НТВ «Об ансамбле «Колокола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НТВ, 2003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фильм «Андрей Рублев» -</w:t>
      </w:r>
      <w:proofErr w:type="gramStart"/>
      <w:r>
        <w:rPr>
          <w:rFonts w:ascii="Times New Roman" w:hAnsi="Times New Roman" w:cs="Times New Roman"/>
          <w:sz w:val="24"/>
          <w:szCs w:val="24"/>
        </w:rPr>
        <w:t>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«Мосфильм», 1966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«Дыхание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колокола»-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М.,, RENT- TV, 1997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«Звоны Казанского собора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Москве»-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2000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Православный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видеокаленда</w:t>
      </w:r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Часть 1,2,- М., 2002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ТВ-5, 2003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Видеофильм «Школа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карильонистов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Дж.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Бельгия, Мейхелен6,2005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Любительские аудио, видео и фото материалы самарского колокольного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Самара, 2005, 2006, 2007, 2008,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Документальный фильм «Образ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веры»-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Калязин,2005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Документальный фильм «Расступись ночь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темна»-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Свердловск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054DAF" w:rsidRDefault="00927226">
      <w:pPr>
        <w:numPr>
          <w:ilvl w:val="0"/>
          <w:numId w:val="3"/>
        </w:numPr>
        <w:tabs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фильм  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Рождение колокола»- М., 2007</w:t>
      </w:r>
    </w:p>
    <w:p w:rsidR="00054DAF" w:rsidRDefault="00054DAF">
      <w:pPr>
        <w:tabs>
          <w:tab w:val="left" w:pos="567"/>
        </w:tabs>
        <w:spacing w:after="0" w:line="240" w:lineRule="auto"/>
        <w:ind w:left="1287"/>
        <w:jc w:val="both"/>
      </w:pPr>
    </w:p>
    <w:sectPr w:rsidR="00054DAF">
      <w:headerReference w:type="default" r:id="rId7"/>
      <w:pgSz w:w="11906" w:h="16838"/>
      <w:pgMar w:top="765" w:right="1134" w:bottom="709" w:left="1134" w:header="709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F" w:rsidRDefault="00927226">
      <w:pPr>
        <w:spacing w:after="0" w:line="240" w:lineRule="auto"/>
      </w:pPr>
      <w:r>
        <w:separator/>
      </w:r>
    </w:p>
  </w:endnote>
  <w:endnote w:type="continuationSeparator" w:id="0">
    <w:p w:rsidR="00054DAF" w:rsidRDefault="0092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;Ti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F" w:rsidRDefault="00927226">
      <w:pPr>
        <w:spacing w:after="0" w:line="240" w:lineRule="auto"/>
      </w:pPr>
      <w:r>
        <w:separator/>
      </w:r>
    </w:p>
  </w:footnote>
  <w:footnote w:type="continuationSeparator" w:id="0">
    <w:p w:rsidR="00054DAF" w:rsidRDefault="0092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AF" w:rsidRDefault="00927226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93F3E"/>
    <w:multiLevelType w:val="hybridMultilevel"/>
    <w:tmpl w:val="01487F96"/>
    <w:lvl w:ilvl="0" w:tplc="0D8046C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C556E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07B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809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B4F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042B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B47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EEEA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0C92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A122DF5"/>
    <w:multiLevelType w:val="hybridMultilevel"/>
    <w:tmpl w:val="7C2E6976"/>
    <w:lvl w:ilvl="0" w:tplc="53DE0072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7EC01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1C13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FE45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18D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6ED1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CAC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F8F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2498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289654F"/>
    <w:multiLevelType w:val="hybridMultilevel"/>
    <w:tmpl w:val="94F29900"/>
    <w:lvl w:ilvl="0" w:tplc="FE7808C0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</w:lvl>
    <w:lvl w:ilvl="1" w:tplc="04E2A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16E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70D5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72A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68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56F2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00C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01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0194E81"/>
    <w:multiLevelType w:val="hybridMultilevel"/>
    <w:tmpl w:val="062407DE"/>
    <w:lvl w:ilvl="0" w:tplc="2DA44582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 w:tplc="213C3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0C0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12F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E40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A819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94E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744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49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3C648FF"/>
    <w:multiLevelType w:val="hybridMultilevel"/>
    <w:tmpl w:val="55D657D4"/>
    <w:lvl w:ilvl="0" w:tplc="D650705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2A8398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EDCD0C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D266A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AA545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F4E4DE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6C976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FC4532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CC61A4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6C53C2"/>
    <w:multiLevelType w:val="hybridMultilevel"/>
    <w:tmpl w:val="E64692E4"/>
    <w:lvl w:ilvl="0" w:tplc="CB74C4A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plc="A20C0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81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8A1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405C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2084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EA7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65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140B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6E72C16"/>
    <w:multiLevelType w:val="multilevel"/>
    <w:tmpl w:val="DF5EA6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hAnsi="Times New Roman" w:cs="Times New Roman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hAnsi="Times New Roman" w:cs="Times New Roman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Times New Roman" w:hAnsi="Times New Roman" w:cs="Times New Roman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hAnsi="Times New Roman" w:cs="Times New Roman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Times New Roman" w:hAnsi="Times New Roman" w:cs="Times New Roman"/>
        <w:b/>
        <w:sz w:val="24"/>
      </w:rPr>
    </w:lvl>
  </w:abstractNum>
  <w:abstractNum w:abstractNumId="7">
    <w:nsid w:val="5E2B7529"/>
    <w:multiLevelType w:val="hybridMultilevel"/>
    <w:tmpl w:val="F0267534"/>
    <w:lvl w:ilvl="0" w:tplc="EEB40B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 w:tplc="F5F2E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D2D9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70A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CE8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784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6E6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922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03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F"/>
    <w:rsid w:val="00054DAF"/>
    <w:rsid w:val="009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4192B-3A17-4A14-8527-79A7B14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val="en-US" w:bidi="en-US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styleId="a4">
    <w:name w:val="No Spacing"/>
    <w:qFormat/>
    <w:rPr>
      <w:rFonts w:ascii="Calibri" w:eastAsia="Calibri" w:hAnsi="Calibri" w:cs="Calibri"/>
      <w:sz w:val="20"/>
      <w:szCs w:val="20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qFormat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qFormat/>
    <w:pPr>
      <w:spacing w:after="0" w:line="240" w:lineRule="auto"/>
      <w:ind w:left="720" w:right="720"/>
    </w:pPr>
    <w:rPr>
      <w:rFonts w:eastAsia="Times New Roman"/>
      <w:b/>
      <w:i/>
      <w:sz w:val="24"/>
      <w:szCs w:val="20"/>
      <w:lang w:val="en-US" w:bidi="en-US"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character" w:customStyle="1" w:styleId="14">
    <w:name w:val="Верхний колонтитул Знак1"/>
    <w:link w:val="a8"/>
    <w:uiPriority w:val="99"/>
  </w:style>
  <w:style w:type="character" w:customStyle="1" w:styleId="FooterChar">
    <w:name w:val="Footer Char"/>
    <w:uiPriority w:val="99"/>
  </w:style>
  <w:style w:type="character" w:customStyle="1" w:styleId="15">
    <w:name w:val="Нижний колонтитул Знак1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Liberation Serif" w:hAnsi="Liberation Serif" w:cs="Liberation Serif"/>
    </w:rPr>
  </w:style>
  <w:style w:type="character" w:customStyle="1" w:styleId="WW8Num5z0">
    <w:name w:val="WW8Num5z0"/>
    <w:qFormat/>
    <w:rPr>
      <w:rFonts w:ascii="Liberation Serif" w:hAnsi="Liberation Serif" w:cs="Times New Roman"/>
      <w:sz w:val="24"/>
      <w:szCs w:val="24"/>
    </w:rPr>
  </w:style>
  <w:style w:type="character" w:customStyle="1" w:styleId="WW8Num6z0">
    <w:name w:val="WW8Num6z0"/>
    <w:qFormat/>
    <w:rPr>
      <w:rFonts w:ascii="Liberation Serif" w:hAnsi="Liberation Serif" w:cs="Times New Roman"/>
      <w:sz w:val="24"/>
      <w:szCs w:val="24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0">
    <w:name w:val="WW8Num8z0"/>
    <w:qFormat/>
    <w:rPr>
      <w:rFonts w:ascii="Times New Roman" w:hAnsi="Times New Roman" w:cs="Times New Roman"/>
      <w:b/>
      <w:sz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8">
    <w:name w:val="Основной шрифт абзаца1"/>
    <w:qFormat/>
  </w:style>
  <w:style w:type="character" w:customStyle="1" w:styleId="19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3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2">
    <w:name w:val="Заголовок 6 Знак"/>
    <w:qFormat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2">
    <w:name w:val="Заголовок 7 Знак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2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2">
    <w:name w:val="Заголовок 9 Знак"/>
    <w:qFormat/>
    <w:rPr>
      <w:rFonts w:ascii="Cambria" w:eastAsia="Times New Roman" w:hAnsi="Cambria" w:cs="Times New Roman"/>
      <w:lang w:val="en-US" w:bidi="en-US"/>
    </w:rPr>
  </w:style>
  <w:style w:type="character" w:customStyle="1" w:styleId="af3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qFormat/>
    <w:rPr>
      <w:rFonts w:ascii="Calibri" w:eastAsia="Times New Roman" w:hAnsi="Calibri" w:cs="Times New Roman"/>
    </w:rPr>
  </w:style>
  <w:style w:type="character" w:styleId="af5">
    <w:name w:val="Strong"/>
    <w:qFormat/>
    <w:rPr>
      <w:b/>
      <w:bCs/>
    </w:rPr>
  </w:style>
  <w:style w:type="character" w:customStyle="1" w:styleId="af6">
    <w:name w:val="Нижний колонтитул Знак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7">
    <w:name w:val="Текст выноски Знак"/>
    <w:qFormat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8">
    <w:name w:val="Название Знак"/>
    <w:qFormat/>
    <w:rPr>
      <w:rFonts w:ascii="Cambria" w:eastAsia="Times New Roman" w:hAnsi="Cambria" w:cs="Times New Roman"/>
      <w:b/>
      <w:bCs/>
      <w:sz w:val="32"/>
      <w:szCs w:val="32"/>
      <w:lang w:val="en-US" w:bidi="en-US"/>
    </w:rPr>
  </w:style>
  <w:style w:type="character" w:customStyle="1" w:styleId="af9">
    <w:name w:val="Подзаголовок Знак"/>
    <w:qFormat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a">
    <w:name w:val="Emphasis"/>
    <w:qFormat/>
    <w:rPr>
      <w:rFonts w:ascii="Calibri" w:hAnsi="Calibri" w:cs="Calibri"/>
      <w:b/>
      <w:i/>
      <w:iCs/>
    </w:rPr>
  </w:style>
  <w:style w:type="character" w:customStyle="1" w:styleId="afb">
    <w:name w:val="Без интервала Знак"/>
    <w:qFormat/>
    <w:rPr>
      <w:lang w:val="ru-RU" w:bidi="ar-SA"/>
    </w:rPr>
  </w:style>
  <w:style w:type="character" w:customStyle="1" w:styleId="25">
    <w:name w:val="Цитата 2 Знак"/>
    <w:qFormat/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afc">
    <w:name w:val="Выделенная цитата Знак"/>
    <w:qFormat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d">
    <w:name w:val="Subtle Emphasis"/>
    <w:qFormat/>
    <w:rPr>
      <w:i/>
      <w:color w:val="5A5A5A"/>
    </w:rPr>
  </w:style>
  <w:style w:type="character" w:styleId="afe">
    <w:name w:val="Intense Emphasis"/>
    <w:qFormat/>
    <w:rPr>
      <w:b/>
      <w:i/>
      <w:sz w:val="24"/>
      <w:szCs w:val="24"/>
      <w:u w:val="single"/>
    </w:rPr>
  </w:style>
  <w:style w:type="character" w:styleId="aff">
    <w:name w:val="Subtle Reference"/>
    <w:qFormat/>
    <w:rPr>
      <w:sz w:val="24"/>
      <w:szCs w:val="24"/>
      <w:u w:val="single"/>
    </w:rPr>
  </w:style>
  <w:style w:type="character" w:styleId="aff0">
    <w:name w:val="Intense Reference"/>
    <w:qFormat/>
    <w:rPr>
      <w:b/>
      <w:sz w:val="24"/>
      <w:u w:val="single"/>
    </w:rPr>
  </w:style>
  <w:style w:type="character" w:styleId="aff1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submenu-table">
    <w:name w:val="submenu-table"/>
    <w:basedOn w:val="18"/>
    <w:qFormat/>
  </w:style>
  <w:style w:type="character" w:customStyle="1" w:styleId="aff2">
    <w:name w:val="Верхний колонтитул Знак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0">
    <w:name w:val="c0"/>
    <w:basedOn w:val="18"/>
    <w:qFormat/>
  </w:style>
  <w:style w:type="character" w:customStyle="1" w:styleId="apple-converted-space">
    <w:name w:val="apple-converted-space"/>
    <w:basedOn w:val="18"/>
    <w:qFormat/>
  </w:style>
  <w:style w:type="character" w:customStyle="1" w:styleId="grame">
    <w:name w:val="grame"/>
    <w:basedOn w:val="18"/>
    <w:qFormat/>
  </w:style>
  <w:style w:type="character" w:customStyle="1" w:styleId="spelle">
    <w:name w:val="spelle"/>
    <w:basedOn w:val="18"/>
    <w:qFormat/>
  </w:style>
  <w:style w:type="character" w:customStyle="1" w:styleId="aff3">
    <w:name w:val="Текст Знак"/>
    <w:qFormat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26">
    <w:name w:val="Основной текст с отступом 2 Знак"/>
    <w:qFormat/>
    <w:rPr>
      <w:rFonts w:ascii="Calibri" w:eastAsia="Times New Roman" w:hAnsi="Calibri" w:cs="Times New Roman"/>
    </w:rPr>
  </w:style>
  <w:style w:type="character" w:styleId="aff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spacing w:before="240" w:after="60" w:line="240" w:lineRule="auto"/>
      <w:jc w:val="center"/>
    </w:pPr>
    <w:rPr>
      <w:rFonts w:ascii="Cambria" w:eastAsia="Times New Roman" w:hAnsi="Cambria" w:cs="Cambria"/>
      <w:b/>
      <w:bCs/>
      <w:sz w:val="32"/>
      <w:szCs w:val="32"/>
      <w:lang w:val="en-US" w:bidi="en-US"/>
    </w:rPr>
  </w:style>
  <w:style w:type="paragraph" w:styleId="aff5">
    <w:name w:val="Body Text"/>
    <w:basedOn w:val="a"/>
    <w:pPr>
      <w:spacing w:after="120"/>
    </w:pPr>
    <w:rPr>
      <w:rFonts w:eastAsia="Times New Roman"/>
      <w:sz w:val="20"/>
      <w:szCs w:val="20"/>
      <w:lang w:val="en-US"/>
    </w:rPr>
  </w:style>
  <w:style w:type="paragraph" w:styleId="aff6">
    <w:name w:val="List"/>
    <w:basedOn w:val="aff5"/>
    <w:rPr>
      <w:rFonts w:cs="Ari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a">
    <w:name w:val="Указатель1"/>
    <w:basedOn w:val="a"/>
    <w:qFormat/>
    <w:pPr>
      <w:suppressLineNumbers/>
    </w:pPr>
    <w:rPr>
      <w:rFonts w:cs="Arial"/>
    </w:rPr>
  </w:style>
  <w:style w:type="paragraph" w:styleId="aff8">
    <w:name w:val="Body Text Indent"/>
    <w:basedOn w:val="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211">
    <w:name w:val="Основной текст 21"/>
    <w:basedOn w:val="a"/>
    <w:qFormat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9">
    <w:name w:val="Normal (Web)"/>
    <w:basedOn w:val="a"/>
    <w:qFormat/>
    <w:pPr>
      <w:spacing w:before="280" w:after="280" w:line="240" w:lineRule="auto"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af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15"/>
    <w:pPr>
      <w:spacing w:after="0" w:line="240" w:lineRule="auto"/>
    </w:pPr>
    <w:rPr>
      <w:rFonts w:eastAsia="Times New Roman"/>
      <w:sz w:val="24"/>
      <w:szCs w:val="24"/>
      <w:lang w:val="en-US" w:bidi="en-US"/>
    </w:rPr>
  </w:style>
  <w:style w:type="paragraph" w:styleId="affb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b">
    <w:name w:val="Название объекта1"/>
    <w:basedOn w:val="a"/>
    <w:next w:val="a"/>
    <w:qFormat/>
    <w:pPr>
      <w:spacing w:after="0" w:line="240" w:lineRule="auto"/>
    </w:pPr>
    <w:rPr>
      <w:rFonts w:eastAsia="Times New Roman" w:cs="Times New Roman"/>
      <w:b/>
      <w:bCs/>
      <w:color w:val="4F81BD"/>
      <w:sz w:val="18"/>
      <w:szCs w:val="18"/>
      <w:lang w:val="en-US" w:bidi="en-US"/>
    </w:rPr>
  </w:style>
  <w:style w:type="paragraph" w:styleId="a6">
    <w:name w:val="Subtitle"/>
    <w:basedOn w:val="a"/>
    <w:next w:val="a"/>
    <w:link w:val="12"/>
    <w:qFormat/>
    <w:pPr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val="en-US" w:bidi="en-US"/>
    </w:rPr>
  </w:style>
  <w:style w:type="paragraph" w:styleId="affc">
    <w:name w:val="index heading"/>
    <w:basedOn w:val="Heading"/>
    <w:pPr>
      <w:suppressLineNumbers/>
    </w:pPr>
  </w:style>
  <w:style w:type="paragraph" w:styleId="affd">
    <w:name w:val="toa heading"/>
    <w:basedOn w:val="1"/>
    <w:next w:val="a"/>
    <w:qFormat/>
    <w:pPr>
      <w:keepLines w:val="0"/>
      <w:numPr>
        <w:numId w:val="0"/>
      </w:numPr>
      <w:spacing w:before="240" w:after="60" w:line="240" w:lineRule="auto"/>
      <w:outlineLvl w:val="9"/>
    </w:pPr>
    <w:rPr>
      <w:color w:val="000000"/>
      <w:sz w:val="32"/>
      <w:szCs w:val="32"/>
      <w:lang w:bidi="en-US"/>
    </w:rPr>
  </w:style>
  <w:style w:type="paragraph" w:styleId="a8">
    <w:name w:val="header"/>
    <w:basedOn w:val="a"/>
    <w:link w:val="14"/>
    <w:pPr>
      <w:spacing w:after="0" w:line="240" w:lineRule="auto"/>
    </w:pPr>
    <w:rPr>
      <w:rFonts w:eastAsia="Times New Roman"/>
      <w:sz w:val="24"/>
      <w:szCs w:val="24"/>
      <w:lang w:val="en-US" w:bidi="en-US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1d">
    <w:name w:val="Текст1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212">
    <w:name w:val="Основной текст с отступом 21"/>
    <w:basedOn w:val="a"/>
    <w:qFormat/>
    <w:pPr>
      <w:spacing w:after="120" w:line="480" w:lineRule="auto"/>
      <w:ind w:left="283"/>
    </w:pPr>
    <w:rPr>
      <w:rFonts w:eastAsia="Times New Roman"/>
      <w:sz w:val="20"/>
      <w:szCs w:val="20"/>
      <w:lang w:val="en-US"/>
    </w:rPr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6067</Words>
  <Characters>34583</Characters>
  <Application>Microsoft Office Word</Application>
  <DocSecurity>0</DocSecurity>
  <Lines>288</Lines>
  <Paragraphs>81</Paragraphs>
  <ScaleCrop>false</ScaleCrop>
  <Company/>
  <LinksUpToDate>false</LinksUpToDate>
  <CharactersWithSpaces>40569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ОМСКОЙ ОБЛАСТИ</dc:title>
  <dc:subject/>
  <dc:creator>Admn</dc:creator>
  <cp:keywords/>
  <dc:description/>
  <cp:lastModifiedBy>User</cp:lastModifiedBy>
  <cp:revision>45</cp:revision>
  <dcterms:created xsi:type="dcterms:W3CDTF">2022-06-15T17:05:00Z</dcterms:created>
  <dcterms:modified xsi:type="dcterms:W3CDTF">2024-09-15T16:59:00Z</dcterms:modified>
  <dc:language>en-US</dc:language>
</cp:coreProperties>
</file>