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Шахматная азбука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программа дополнительного образования для начинающих играть в шахматы</w:t>
      </w:r>
    </w:p>
    <w:p>
      <w:pPr>
        <w:spacing w:before="0" w:after="0" w:line="276"/>
        <w:ind w:right="-1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76"/>
        <w:ind w:right="-1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освоения программы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очная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 сложности содержания- стартовый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Возраст от 7 до 10 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БУООДО-ЦДНВ”ИСТОК”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ИВАНОВА 13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Размер группы- 15 человек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Актуальность программы определяется современными требованиями, связанными с развитием интеллекта ребѐнка младшего школьного возраста(1-4 класс), обучением детей основам шахматной игры, способствующей в большей степени развитию всех психических процессов: вниманию, памяти, всех форм мышления, а также развитию воображения и творчества, формированию таких важнейших качеств личности, как усидчивость, целеустремленность, самостоятельность в принятии решений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Цель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учебного предмета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Шахматы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»: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равномерное развитие логического и физического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интеллекта детей.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181818"/>
          <w:spacing w:val="0"/>
          <w:position w:val="0"/>
          <w:sz w:val="28"/>
          <w:shd w:fill="FFFFFF" w:val="clear"/>
        </w:rPr>
        <w:t xml:space="preserve">Образовательные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освоение знаний о физической культуре и спорте в целом, истории развития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шахмат;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освоение базовых основ шахматной игры, возможности шахматных фигур,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особенностей их взаимодействия с использованием интеллектуально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спортивных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подвижных игр;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освоение принципов игры в дебюте, методов краткосрочного планирования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действий во время партии;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обучение новым двигательным действиям средствами шахмат и использование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шахматной игры в прикладных целях для увеличения двигательной активности и оздоровления;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обучение приѐмам и методам шахматной борьбы с учетом возрастных особенностей, индивидуальных и физиологических возможностей школьников.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Воспитательные: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приобщение к самостоятельным занятиям интеллектуальными и физическими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упражнениям, играм, и использование их в свободное время;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воспитание у детей устойчивой мотивации к интеллектуально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физкультурным занятиям.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Развивающие: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формирование представлений об интеллектуальной и физической культуре вообще и о шахматах в частности;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формирование первоначальных умений саморегуляции интеллектуальных,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эмоциональных и двигательных проявлений;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укрепление здоровья обучающихся, развитие основных физических качеств и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повышение функциональных возможностей их организма;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181818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формирование у детей культуры движений, обогащение их двигательного опыта интеллектуально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спортивными подвижными играми, как средствами шахмат, так и физическими упражнениями с общеразвивающей направленностью.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личностные результаты: </w:t>
      </w: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 значимость и вклад российских шахматистов в развитие международной шахматной школы,</w:t>
      </w: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проявлять общекультурную потребность в интеллектуальном творчестве и в сохранении национальных духовных ценностей,</w:t>
      </w: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развить способность к саморазвитию на основе культурно досуговой деятельности; находить выходы из спорных ситуаций,</w:t>
      </w: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развить этические чувства, доброжелательность и эмоционально-нравственную отзывчивость, </w:t>
      </w:r>
    </w:p>
    <w:p>
      <w:pPr>
        <w:numPr>
          <w:ilvl w:val="0"/>
          <w:numId w:val="9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конструированию образа партнера по игре;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познавательные УУД: </w:t>
      </w:r>
    </w:p>
    <w:p>
      <w:pPr>
        <w:numPr>
          <w:ilvl w:val="0"/>
          <w:numId w:val="11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анализировать, систематизировать, обобщать и интерпретировать, различать информацию, </w:t>
      </w:r>
    </w:p>
    <w:p>
      <w:pPr>
        <w:numPr>
          <w:ilvl w:val="0"/>
          <w:numId w:val="11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конструировать по условиям, заданным взрослым, по образцу, по чертежу, по заданной схеме и самостоятельно играть фигурами в совокупности и в отдельности, </w:t>
      </w:r>
    </w:p>
    <w:p>
      <w:pPr>
        <w:numPr>
          <w:ilvl w:val="0"/>
          <w:numId w:val="11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перерабатывать полученную информацию: делать выводы в результате совместной работы, сравнивать и группировать образцы игровых партий;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регулятивные УУД: </w:t>
      </w:r>
    </w:p>
    <w:p>
      <w:pPr>
        <w:numPr>
          <w:ilvl w:val="0"/>
          <w:numId w:val="13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планировать и согласовывать свои игровые действия, </w:t>
      </w:r>
    </w:p>
    <w:p>
      <w:pPr>
        <w:numPr>
          <w:ilvl w:val="0"/>
          <w:numId w:val="13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четко и логически действовать, анализировать ситуацию и самостоятельно решать элементарные задачи на мат в один ход, </w:t>
      </w:r>
    </w:p>
    <w:p>
      <w:pPr>
        <w:numPr>
          <w:ilvl w:val="0"/>
          <w:numId w:val="13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и формулировать цель деятельности на занятии с помощью учителя,</w:t>
      </w:r>
    </w:p>
    <w:p>
      <w:pPr>
        <w:numPr>
          <w:ilvl w:val="0"/>
          <w:numId w:val="13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обосновывать и осуществлять выбор эффективных способов решения игровых ситуаций;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коммуникативные УУД: </w:t>
      </w:r>
    </w:p>
    <w:p>
      <w:pPr>
        <w:numPr>
          <w:ilvl w:val="0"/>
          <w:numId w:val="15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работать в паре и в команде, </w:t>
      </w:r>
    </w:p>
    <w:p>
      <w:pPr>
        <w:numPr>
          <w:ilvl w:val="0"/>
          <w:numId w:val="15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работать над решением шахматных задач в команде,</w:t>
      </w:r>
    </w:p>
    <w:p>
      <w:pPr>
        <w:numPr>
          <w:ilvl w:val="0"/>
          <w:numId w:val="15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понимать и выполнять роли игрового партнера, игрового соперника,</w:t>
      </w:r>
    </w:p>
    <w:p>
      <w:pPr>
        <w:numPr>
          <w:ilvl w:val="0"/>
          <w:numId w:val="15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принимать правила игры и соблюдать шахматный кодекс;</w:t>
      </w:r>
    </w:p>
    <w:p>
      <w:pPr>
        <w:numPr>
          <w:ilvl w:val="0"/>
          <w:numId w:val="15"/>
        </w:num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 создавать коммуникативное высказывание. 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Тематическое планирование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tbl>
      <w:tblPr>
        <w:tblInd w:w="108" w:type="dxa"/>
      </w:tblPr>
      <w:tblGrid>
        <w:gridCol w:w="709"/>
        <w:gridCol w:w="16"/>
        <w:gridCol w:w="2252"/>
        <w:gridCol w:w="6662"/>
        <w:gridCol w:w="16"/>
        <w:gridCol w:w="1543"/>
        <w:gridCol w:w="16"/>
      </w:tblGrid>
      <w:tr>
        <w:trPr>
          <w:trHeight w:val="562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темы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96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1. Игра в шахматы. Шахматная доска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8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занятие. История шахмат. Легендарные шахматисты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8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Шахматная школа в России. Шахматный кодекс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1.3</w:t>
            </w:r>
          </w:p>
        </w:tc>
        <w:tc>
          <w:tcPr>
            <w:tcW w:w="8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Шахматная доска.  Расстановка шахматных фигур. Стадии шахматной партии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1.4</w:t>
            </w:r>
          </w:p>
        </w:tc>
        <w:tc>
          <w:tcPr>
            <w:tcW w:w="8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Шахматные поля. Горизонтали, вертикали, диагонали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96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2.  Шахматные фигуры и начальная позиция. Ходы и взятия шахматных фигур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Шахматные правила. Расстановка и ходы шахматных фигур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Ладья. Ходы и взятия шахматной фигуры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Слон. Ходы и взятия шахматной фигуры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Ферзь. Ходы и ценность фигуры  в шахматах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2.5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Конь.  Ходы и ценность фигуры  в шахматах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2.6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Пешка. Превращение пешки в фигуру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2.7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Король. Ходы и ценность фигуры  в шахматах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2.8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Рокировка. Правила рокировки в шахматах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2.9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Ценность фигур. Выгодно - невыгодно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2.10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всеми фигурами из начального положения. 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2.11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Тренировочное занятие. Ходы и взятия фигур.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2.12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Шахматная нотация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6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3.  Цель шахматной партии. Шах и мат.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Король против фигур и пешек.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Нападение на короля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 и защита от шаха. Вскрытый и двойной шах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 как цель игры в шахматы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3.4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Разыгрывание учебных партий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6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4. Техника матования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4.1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Мат. Пат - ничья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4.2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 двумя ладьями одинокому королю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4.3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 ферзем и ладьей одинокому королю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4.4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 ферзем и королем одинокому королю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4.5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Два могучих слона.  Мат двумя слонами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00" w:val="clea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4.6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Партии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миниатюры.  Запись шахматной партии. 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4.7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Шахматный турнир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4.8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Двойной удар. Шах с выигрышем фигуры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4.9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Сквозной удар - шампур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4.10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Связка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6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 5. Методы атаки на короля.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 из начального положения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5.1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Спертый мат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5.2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Детский мат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5.3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Опасная диагональ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5.4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Перевес в развитии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5.5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Атака на короля. Жертва на f7 (f2)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5.6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Атака позиции рокировки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5.7</w:t>
            </w: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Турнир в шахматном королевстве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66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Итого:</w:t>
            </w:r>
          </w:p>
        </w:tc>
        <w:tc>
          <w:tcPr>
            <w:tcW w:w="15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программы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1. Игра в шахматы. Шахматная доска</w:t>
      </w:r>
    </w:p>
    <w:p>
      <w:pPr>
        <w:numPr>
          <w:ilvl w:val="0"/>
          <w:numId w:val="162"/>
        </w:num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Вводное занятие. История шахмат. Легендарные шахматисты(2ч).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Творческая мастерская социальной рекламы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Коллективный просмотр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Причины, по которым люди играют в шахматы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секретов пользы шахмат для детей разных возрастов и взрослых. Групповая работа с материалами и инструкцией по разработке творческих продуктов для социальной рекламы: аудиореклама шахмат, видеоролик, рекламный плакат. Групповая презентация творческих продуктов, оценка их качества с использованием критериев. Беседа за шахматной доской. Легендарные шахматисты и их биографии. Международный гроссмейстер и международный арбитр по шахматной композиции Василий Смыслов и его легендарный шахматный клуб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Белая ладья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Анатолий Карпов-двенадцатый Чемпион мира и роль шахматиста в политическом противостоянии между СССР и США в период холодной войны. Александр Алехин- четвертый чемпион мира. Анализ видеофрагмента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Белый снег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сеанс одновременной игры Александра Алехина с несколькими игроками на 32 досках. Коллективное обсуждение вопроса: какие качества личности легендарного шахматиста отразил режиссер в этом фильме. Королевы шахмат: Нонна Гаприндашвили, Майя Чибурданидзе, их место в мировой культуре шахмат. Норвежский супер-гроссмейстер Магнус Карлсен - король современного шахматного мира, основоположник новой игры. Краткое ознакомление с фрагментом книги Филидора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Пешечная структура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проблемного вопроса: зачем Филидор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пешки?  Коллективное составление рейтинга профессиональных качеств шахматиста. </w:t>
      </w:r>
    </w:p>
    <w:p>
      <w:pPr>
        <w:numPr>
          <w:ilvl w:val="0"/>
          <w:numId w:val="162"/>
        </w:num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Шахматная школа в России. Шахматный кодекс(2ч).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Диагностическая беседа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вы знаете о российской шахматной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и обсуждение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шахматного клуба в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и решение проблемной ситуации: для чего в шахматах имеются правила, исключения,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дисквалификации, судейство. Подведение итогов: зачем существует шахматный кодекс.</w:t>
      </w:r>
    </w:p>
    <w:p>
      <w:pPr>
        <w:numPr>
          <w:ilvl w:val="0"/>
          <w:numId w:val="162"/>
        </w:num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Шахматная доска. Расстановка шахматных фигур. Стадии шахматной партии(2ч).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Знакомство с расположением шахматной доски между игроками. Рассмотрение вариантов изображения шахматного поля (рисунки, таблица, плакат). Выполнение упражнения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Найти, сосчитай и напиши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 в паре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изучение раздаточного материала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 армии на шахматной доске: белая и черная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групповой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Ассоциации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противники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партнеры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шахматной игре) для обучения расстановке шахматных фигур. Стадии шахматной партии: дебют, миттельшпиль, эндшпиль.     </w:t>
      </w:r>
    </w:p>
    <w:p>
      <w:pPr>
        <w:numPr>
          <w:ilvl w:val="0"/>
          <w:numId w:val="162"/>
        </w:numPr>
        <w:spacing w:before="0" w:after="0" w:line="240"/>
        <w:ind w:right="0" w:left="1288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Шахматные поля.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Горизонтали, вертикали, диагонали(2ч).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Обсуждение проблемного вопроса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как используются шахматные понятия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горизонталь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вертикаль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треугольник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диагональ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цейтнот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др.) в различных науках (математика, география и др.).  Работа в парах: анализ рисунков (таблиц) с изображениями горизонтальной линии, вертикальной линии, диагонали, центра, флангов. Форма центра. Обсуждение в парах результатов анализа рисунков, таблиц. Выполнение дидактического задания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осуществляется 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ередование белых и черных полей в горизонтали и вертикали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Обсуждение вариантов чередования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2. Шахматные фигуры и начальная позиция.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Ходы и взятия шахматных фигур.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Шахматные правила. Расстановка и ходы шахматных фигур(6ч).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учебного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 армии: армия белых и армия черных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Пешка, ладья, слон, ферзь, конь, король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они ходят и как бьют. Начальная расстановка, отработка правила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Ферзь любит свой цвет, а король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чужой 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дидактических заданий и упражнений: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Лабиринт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Побей кусачие пешки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Поймай фигуру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Задержи проходные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Ладья. Ходы и взятия шахматной фигуры(4ч).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Просмотр учебного видеоролика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Рассматривание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образца хода ладьей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Коллективный анализ ходов: ладья против ладьи; ладья против пешек. Индивидуальная работа с раздаточным материалом: определяем ценность фигуры ладьи в шахматах. Разыгрывание шахматной позиции: взятие шахматной фигуры. Взаимоконтроль за выполнением упражнения.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Ходы и взятия шахматной фигуры(4ч).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учебного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ходов слоном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Коллективный анализ хода слоном. Индивидуальная работа с раздаточным материалом: определяем ценность фигуры слона в шахматах. Разыгрывание шахматной позиции: взятие шахматной фигуры. Взаимоконтроль за выполнением упражнения. Разыгрывание партии: слон против слона; слон против ладьи и против пешек.  Обмен мнениями между парами о проведении хода игры. Подведение итогов: задай вопрос тренеру (партнеру)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Ферзь. Ходы 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ценность фигуры в шахматах(4ч).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учебного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ходов ферзем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Коллективное обсуждение результатов просмотра. Коллективный анализ схемы (образца) хода ферзя против ферзя, ладьи, слона и пешек. Работа в парах по освоению ходов ферзем. Выполнение упражнения: взятие шахматной фигуры. Взаимоконтроль за выполнением упражнения.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партии: ферзь против ферзя, ладьи, слона и пешек. Ведение записи ходов шахматной партии. Обмен мнениями между парами о проведении хода игры. Подведение итогов: задай вопрос тренеру (партнеру).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Конь.  Ходы и ценность фигуры в шахматах(4ч).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учебного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ходов конем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Коллективное обсуждение результатов просмотра. Коллективный анализ схемы (образца) хода: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конь против коня, два коня против одного, один конь против двух, два коня против двух. 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бота в парах по освоению ходов конем. Выполнение упражнения: взятие шахматной фигуры. Взаимоконтроль за выполнением упражнения.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партии: конь против ферзя, ладьи, слона. Обмен мнениями между парами о проведении хода игры. Подведение итогов: задай вопрос тренеру (партнеру).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Пешка. Превращение пешки в фигуру(4ч).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учебного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ходов пешкой - правило взятия на проходе и правило превращения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Коллективное обсуждение видеоролика по вопросам: в чем ценность фигуры? Почему пешка является единицей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Согласны ли вы с утверждением: пешка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душа партии? Разыгрывание партии: проходные пешки; блокированные пешки; сдвоенные, связанные и изолированные пешки. Обмен мнениями между парами о проведении хода игры. Подведение итогов: задай вопрос тренеру (партнеру).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Король. Ходы и ценность фигуры в шахматах(4ч).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учебного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королем. Взятие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Коллективное обсуждение видеоролика. Разыгрывание с помощью компьютера позиции: конь против фигур и пешек.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партии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Побей кусачие фигуры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Поймай черного коня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Задержи проходные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в парах хода проведения игры. Самооценка обученным умениям с помощью участия в дидактической игре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Лабиринт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Домик и мухоморы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Рокировка. Правила рокировки в шахматах(4ч).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или нельзя рокировать?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Коллективное обсуждение вопроса: когда можно рокировать. Рассматривание и анализ с помощью компьютера правил рокировки в шахматах.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в парах позиций: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сделай правильно рокировку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рокировка начинается с короля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возможна ли рокировка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Самооценка обученным умениям с помощью участия в тестировании.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Ценность фигур. Выгодно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невыгодно(6ч).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Абсолютная и относительная ценность фигур. Преобразование схемы о выгодном и невыгодном размене.  Работа в парах, проведение видеозаписи: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меры веса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шахматных фигур: больше, меньше или равно; сколько стоит пешка, конь, слон, ладья, ферзь; что выгодно побить. Корректировка видеозаписи. Взаимопоказ скорректированной схемы о ценности фигуры.  Оценка видов ценности фигур на основе критериев.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всеми фигурами из начального положения(4ч).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Составление схемы игры всеми фигурами из начального положения.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Просмотр видеоролика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Два хода. Правила составления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плана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игры всеми фигурами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Проведение беседы: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Соответствует ли составленная вами схема игры правилам ее разработки?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Доработка или корректировка схемы игры всеми фигурами из начального положения. Обсуждение в парах хода проведения игры.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партии: игра всеми фигурами из начального положения.   Подведение итогов: что вы узнали о принципах разыгрывания дебюта.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Тренировочное занятие. Ходы и взятия фигур(6ч).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Коллективное обсуждение правил ходов и взятия каждой из фигур (на основе анализа аудиозаписи или видеозаписи). Рассматривание рисунков с изображением ходов белопольных и чернопольных слонов, одноцветных и разноцветных слонов.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Разучивание в парах ходов ладейных, коневых, слоновых, ферзевых, королевских пешек.  Обучение умениям вести запись ходов пешками. Взаимообмен проведенными записями с их последующей корректировкой.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Шахматная нотация(6ч).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Понятие шахматная нотация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запись шахматной партии.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ведения записи шахматной партии. Длинная нотация. Короткая нотация.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Нанесение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поля на шахматной доске. Чтение в парах шахматной нотации. Обучение умениям проводить шахматную нотацию с помощью соответствующих инструментов.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3.  Цель шахматной партии. Шах и мат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Король против фигур и пешек. Нападение на короля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шах(4ч).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Изучение инструкции (схемы, таблицы) о действиях короля против фигур и пешек. Разучивание в парах партии: двойной удар королем. Разыгрывание в парах задач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Нападение и защита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Демонстрация разыгранной позиции. Проведение дидактической игры на отработку шахматных действий: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Волшебный сундучок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Поймай черную фигуру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Задержи проходные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Групповая рефлексия: как можно осуществить нападение на короля; как можно отразить нападение.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 и защита от шаха. Вскрытый и двойной шах(4ч).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Анализ шахматной позиции: шах различными фигурами. Разбор типовых позиций: три способа защиты от шаха. Составление записи ходов. Выполнение в парах дидактических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заданий: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Объяви все возможные шахи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Укажи все защиты от шаха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 как цель игры в шахматы(4ч).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 как цель игры в шахматы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результатов просмотра. Разбор партии гроссмейстера: постановка мата в один ход. Запись партии, обмен записями. Разыгрывание с партнером учебных позиций: ничья; вечный шах; линейный мат. Анализ позиций на линейный мат. Коллективная рефлексия: как достичь мата в игре?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Разыгрывание учебных партий(4ч).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Коллективная беседа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Как подготовиться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 разыгрыванию учебной партии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инструкции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разыгрыванию дебюта.  Составление устного плана проведения блиц-партии. Демонстрация коротких партий. Обсуждение результатов разыгрывания учебных партий.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4. Техника матования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Мат. Пат-ничья(4ч).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Игровая мастерская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Разбор партии мастера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 или не пат?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специально подобранной тематической шахматной позиции, заканчивающейся патом. Самооценка участия в игровой мастерской.  Обсуждение шахматной позиции.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 двумя ладьями одинокому королю(4ч).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Беседа с демонстрацией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матования одинокого короля (линейный мат; мат королем и ферзем). Разыгрывание в парах действий оттеснения короля в угол. Демонстрация разыгранных позиций и патовых ловушек. Разыгрывание с партнером учебной позиции: мат в один ход и мат в два хода.  Разбор принципа матования двумя ладьями одинокого короля. Мат в два хода (анализ простейших случаев).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Мат ферзем и ладьей одинокому королю(4ч).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Тренинг.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Обучающиеся осваивают технику проведения атаки на короля,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лишённого пешечного прикрытия. Коллективное обсуждение значения открытых линий для атаки. Разыгрывание с партнером позиций взаимодействия фигур. Ведение записи игровых действий. Проведение пробной игры.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 ферзем и королем одинокому королю(4ч).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Тренинг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Обучающиеся осваивают способы постановки мата в один ход ферзем и королем одинокому королю. Коллективное обсуждение значения мата ферзем и королем одинокому королю. Разыгрывание с партнером позиций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ат в один ход ферзем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записи игровых действий. Проведение пробной игры.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Два могучих слона. Мат двумя слонами(4ч).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Работа с раздаточным материалом по освоению метода оттеснения короля в угол. Освоение принципа работы двух слонов при матовании. Просмотр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 двух слонов в открытой позиции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 записи шахматной партии.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Демонстрация коротких партий с последующим обсуждением с партнером.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Партии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миниатюры(4ч).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Рассмотрение партий-миниатюр известных шахматистов. Анализ и обсуждение партий. Выявление особенностей партий-миниатюр. Причины возникновения партий-миниатюр.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Шахматный турнир(4ч).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Беседа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подготовиться к шахматному турниру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</w:t>
      </w: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равил турнирного поведения. Проведение учебного турнира с последующим обсуждением.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Двойной удар. Шах с выигрышем фигуры(4ч).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Анализ тактического приема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двойной удар различными фигурами и пешкой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Практикум по освоению комбинации: шах с выигрышем фигуры. Рассмотрение примеров применения двойного удара на разных стадиях партии.  Анализ предпосылок двойного удара с последующим обсуждением с партнером.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Сквозной удар(4ч).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Анализ тактического приема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сквозной удар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Практикум по отработке одновременного нападения на неприятельские фигуры. Рассмотрение примеров сквозного удара. Самоконтроль за нанесением сквозного удара с последующим обсуждением с партнером.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Связка(4ч).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Работа в парах: анализ рисунка обозначения   связки полной и неполной. Разыгрывание с партнером позиций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Внимание, конь развязался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Тренинг по обучению мату Легаля. Рассуждение совместно с партнером о роли связки в шахматной игре. Выполнение дидактического задания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Выиграй с помощью связки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Демонстрация коротких партий.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5. Методы атаки на короля.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из начального положения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Спертый мат(4ч).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Разбор примеров комбинации с жертвой ферзя. Анализ причин возникновения комбинаций. Изучение схемы осуществления спертого мата. Разыгрывание с партнером учебных позиций с последующим обсуждением.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Детский мат(4ч).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Практикум: обучение методам защиты от детского мата. Анализ причин постановки детского мата. Изучение схемы осуществления детского мата. Разыгрывание с партнером учебных позиций с последующим обсуждением. </w:t>
      </w:r>
      <w:r>
        <w:object w:dxaOrig="20" w:dyaOrig="20">
          <v:rect xmlns:o="urn:schemas-microsoft-com:office:office" xmlns:v="urn:schemas-microsoft-com:vml" id="rectole0000000000" style="width:1.000000pt;height: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Опасная диагональ(4ч).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видеоролика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Опасная диагональ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последующим обсуждением. Анализ партии гроссмейстера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короткий мат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 с партнером учебных позиций по нахождению сильнейшего продолжения. Ведение записи шахматной партии.  Коллективная рефлексия: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опасна диагональ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Перевес в развитии(4ч).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Анализ сильнейших ходов для проведения атаки на застрявшего в центре короля. Обсуждение между партнерами записей шахматных позиций.  Разыгрывание с партнером учебной позиции по реализации перевеса.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Атака на короля. Жертва на f7 (f2)(4ч).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Просмотр видеоролика с последующим обсуждением. Анализ сильнейших ходов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Разрушающие жертвы ради атаки на короля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Практикум по обучению игре в дебюте. Анализ схемы проведения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Атака на короля в центре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последующим обсуждением с партнером. Разыгрывание с партнером учебных позиций: постановка мата в один ход, постановка мата в два 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сеанса одновременной игры участниками практикума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Атака на короля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Атака позиции рокировки(4ч).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Анализ сильнейших ходов опытных шахматистов на примере их партий. Разыгрывание с партнером учебных позиций атаки рокировки. Проведение сеанса одновременной игры с последующим обсуждением.  Самооценка участия в игре.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Турнир в шахматном королевстве(6ч).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Повторение правил проведения шахматного турнира. Турнир. Работа с маршрутными листами. Выбор шахматной партии. Знакомство с соперником. Анализ критериев оценки действий участников турнира. Обсуждение тактических действий участников турнира. Проведение турнирных испытаний, блиц-партий. Подведение итогов: упражнение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стать победителем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Контрольно-оценочные средства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образовательных результатов по программе осуществляется 3 раза в год и имеет следующую структуру: стартовая диагностика (начало октября), текущая диагностика (по изучению тем), промежуточная диагностика (конец декабря), итоговая диагностика (конец мая). Текущая диагностика проводится в течении учебного года по темам программы, не предполагает фиксацию результатов в итоговых диагностических картах: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Введение в историю шахмат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Шахматная доска и начальная позиция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Шахматные фигуры и ходы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 и мат тест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Шахматный турнир</w:t>
      </w:r>
    </w:p>
    <w:p>
      <w:pPr>
        <w:spacing w:before="0" w:after="0" w:line="276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Мониторинг образовательных результатов по программе</w:t>
      </w:r>
    </w:p>
    <w:tbl>
      <w:tblPr/>
      <w:tblGrid>
        <w:gridCol w:w="499"/>
        <w:gridCol w:w="1743"/>
        <w:gridCol w:w="1781"/>
        <w:gridCol w:w="1733"/>
        <w:gridCol w:w="1782"/>
        <w:gridCol w:w="1748"/>
      </w:tblGrid>
      <w:tr>
        <w:trPr>
          <w:trHeight w:val="1" w:hRule="atLeast"/>
          <w:jc w:val="left"/>
        </w:trPr>
        <w:tc>
          <w:tcPr>
            <w:tcW w:w="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Вид диагностических процедур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форма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Цель, задачи (краткая характеристика)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Объект контроля</w:t>
            </w:r>
          </w:p>
        </w:tc>
        <w:tc>
          <w:tcPr>
            <w:tcW w:w="1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Инструментарий</w:t>
            </w:r>
          </w:p>
        </w:tc>
      </w:tr>
      <w:tr>
        <w:trPr>
          <w:trHeight w:val="1" w:hRule="atLeast"/>
          <w:jc w:val="left"/>
        </w:trPr>
        <w:tc>
          <w:tcPr>
            <w:tcW w:w="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Стартовый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Занятие-сказка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Выявление личностных, предметных, метапредметных УУД 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предметных, метапредметных, личностных УУД</w:t>
            </w:r>
          </w:p>
        </w:tc>
        <w:tc>
          <w:tcPr>
            <w:tcW w:w="1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Контрольное упражнение, 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Промежуточный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Тестирование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промежуточных результатов освоения программы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планируемых результатов</w:t>
            </w:r>
          </w:p>
        </w:tc>
        <w:tc>
          <w:tcPr>
            <w:tcW w:w="1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Контрольное упражнение, 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Итоговый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Шахматный турнир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результатов освоения программы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планируемых результатов за год</w:t>
            </w:r>
          </w:p>
        </w:tc>
        <w:tc>
          <w:tcPr>
            <w:tcW w:w="17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Контрольное упражнение, педагогическое наблюдение</w:t>
            </w:r>
          </w:p>
        </w:tc>
      </w:tr>
    </w:tbl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Информационная карта сформированности личностных, предметных, метапредметных универсальных учебных действий</w:t>
      </w:r>
    </w:p>
    <w:tbl>
      <w:tblPr/>
      <w:tblGrid>
        <w:gridCol w:w="1472"/>
        <w:gridCol w:w="2038"/>
        <w:gridCol w:w="1018"/>
        <w:gridCol w:w="2780"/>
        <w:gridCol w:w="1092"/>
        <w:gridCol w:w="425"/>
        <w:gridCol w:w="284"/>
        <w:gridCol w:w="274"/>
        <w:gridCol w:w="293"/>
        <w:gridCol w:w="1782"/>
        <w:gridCol w:w="1512"/>
      </w:tblGrid>
      <w:tr>
        <w:trPr>
          <w:trHeight w:val="1" w:hRule="atLeast"/>
          <w:jc w:val="left"/>
        </w:trPr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0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Критерии</w:t>
            </w:r>
          </w:p>
        </w:tc>
        <w:tc>
          <w:tcPr>
            <w:tcW w:w="2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Показатели</w:t>
            </w:r>
          </w:p>
        </w:tc>
        <w:tc>
          <w:tcPr>
            <w:tcW w:w="207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Баллы</w:t>
            </w:r>
          </w:p>
        </w:tc>
        <w:tc>
          <w:tcPr>
            <w:tcW w:w="20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Инструментарий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998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Личностные ориентиры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819" w:hRule="auto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305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Проявление любознательности</w:t>
            </w:r>
          </w:p>
        </w:tc>
        <w:tc>
          <w:tcPr>
            <w:tcW w:w="38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Проявляет познавательную активность во время занятия, с увлечением, интересом включается в деятельность, вступает в диалог с педагогом, пытается самостоятельно найти информацию</w:t>
            </w:r>
          </w:p>
        </w:tc>
        <w:tc>
          <w:tcPr>
            <w:tcW w:w="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8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Познавательная активность проявляется эпизодически, часто отвлекается, задает мало вопросов.</w:t>
            </w:r>
          </w:p>
        </w:tc>
        <w:tc>
          <w:tcPr>
            <w:tcW w:w="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87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Проявляет слабую познавательную активность, молчит, отвечает ,когда спросят</w:t>
            </w:r>
          </w:p>
        </w:tc>
        <w:tc>
          <w:tcPr>
            <w:tcW w:w="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305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Следование социальным нормам поведения со взрослыми</w:t>
            </w: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Внимательно слушает других, не перебивает, умело обращается за помощью к взрослому, понимает других детей, не идет на конфликт, умеет договариваться, проявляет терпение и выдержку, спокойно реагирует на замечания взрослого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 всегда внимательно слушает, иногда перебивает, неумело обращается за помощью к взрослому, не понимает других детей, не идет на конфликт , но и не договаривается, зовет на помощь взрослого, редко проявляет выдержку и терпение, серьезно относится к замечаниям взрослого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Невнимательно слушает других, часто перебивает, совсем не понимает других детей, часто идет на конфликт, нет выдержки и терпения, не принимает замечаний, полностью независим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1.3</w:t>
            </w:r>
          </w:p>
        </w:tc>
        <w:tc>
          <w:tcPr>
            <w:tcW w:w="305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Проявление отзывчивости и взаимопомощи</w:t>
            </w: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работе в парах и группах всегда помогает, может уступить очередь в игре, доброжелательный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работе в парах или в группе помогает, когда его просят, неохотно помогает взрослым, только по просьбе педагога может уступить свою очередь.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Совсем никому не помогает, неуступчивый и очень упрямый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535" w:hRule="auto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1.4</w:t>
            </w:r>
          </w:p>
        </w:tc>
        <w:tc>
          <w:tcPr>
            <w:tcW w:w="305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Добиваться успеха в деятельности</w:t>
            </w: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Ребенок с удовольствием справляется с поставленной задачей, понимает с полуслова педагога и сложившуюся ситуацию 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Позитивно оценивает результаты своей деятельности, радуется оценке педагога, не всегда понимает , что он делает и не всегда понимает педагога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Ребенок с трудом справляется с поставленной задачей, не понимает ни педагога, ни сложившуюся ситуацию, не всегда позитивно оценивает результаты своей деятельности</w:t>
            </w:r>
          </w:p>
        </w:tc>
        <w:tc>
          <w:tcPr>
            <w:tcW w:w="5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75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998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Метапредметные.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20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Презентация полученных знаний</w:t>
            </w: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Ребенок с удовольствием выступает перед сверстниками, свободно демонстрирует полученные знания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Ребенок без особого удовольствия выступает перед сверстниками, скован в демонстрации полученных знаний, не всегда показывает проделанную работу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Ребенок не желает выступать, скован в демонстрации полученных знаний, не желает показывать проделанную работу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036" w:hRule="auto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20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Самооценка своей работы</w:t>
            </w: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Адекватно оценивает свою работу, самооценка совпадает с оценкой окружающих и взрослого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427" w:hRule="auto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 всегда правильно свою работу оценивает и не всегда самооценка совпадает с оценкой окружающих и взрослого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Неадекватно оценивает свою работу и самооценка не совпадает с оценкой окружающих и взрослого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20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Договор со сверстниками</w:t>
            </w: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Умеет договариваться, может понять другого и принять чужую точку зрения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 всегда может договориться понять другого и принять чужую точку зрения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299" w:hRule="auto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 умеет договариваться, понимать другого и принять чужую точку зрения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9986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Предметные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20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Шахматная доска и начальная позиция</w:t>
            </w: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Безошибочно владеет терминологией, свободно применяет на практике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Иногда делает ошибки на практике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 знает терминологии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20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Шахматные фигуры и ходы</w:t>
            </w: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Безошибочно владеет терминологией, свободно применяет на практике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Иногда делает ошибки на практике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 знает терминологии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20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Шах и мат</w:t>
            </w: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Безошибочно владеет терминологией, свободно применяет на практике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7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Педагогическое наблюдение</w:t>
            </w: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Иногда делает ошибки на практике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5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Не знает терминологии и не понимает, как играть</w:t>
            </w:r>
          </w:p>
        </w:tc>
        <w:tc>
          <w:tcPr>
            <w:tcW w:w="5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7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1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Шкала оценочных баллов 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выше базового 22-30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базовый 13-21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ниже  базового 12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реализации (компьютерное программное обеспечение, банк учебных заданий, в том числе для формирования функциональной грамотности, учебные фильмы, технологические карты,  диагностический инструментарий и т.п.) Изучение шахматной грамотности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шахматных турниров ,участие в различных шахматных соревнованиях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Разбор и тщательный анализ сыгранных партий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учебных фильмов и их обсуждение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Шахматное тестирование 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Материально-техническая база (наличие специального оборудования, инструмента и т.п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кабинет (включая типовую мебель)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раздаточный материал( тематические изображения)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программное обеспечение( редактор, телевизор, интернет источники и т.п.)шахматные доски, шахматные фигуры, демонстрационные шахматы, шахматные часы</w:t>
      </w:r>
    </w:p>
    <w:p>
      <w:pPr>
        <w:spacing w:before="0" w:after="0" w:line="276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 правовые документы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Федеральный закон Российской Федерации от 29 декабря 2012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ФЗ (ред. от 25.12.2018 г.)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Стратегия развития воспитания в Российской Федерации до 2025 года, утвержденная распоряжением Правительства РФ от 29.05.2015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996-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р.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Национальный 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утвержден Президиумом Совета при Президенте РФ по стратегическому развитию и национальным проектам (протокол от 24.12.2018 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16).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Приоритетный 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Доступное дополнительное образование для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утвержденный 30 ноября 2016 г. протоколом заседания президиума при Президенте РФ.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Федеральный 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Успех каждого ребенка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утвержденный 07.12.2018 г.</w:t>
      </w:r>
    </w:p>
    <w:p>
      <w:pPr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Указ Президента Российской Федерации от 21 июля 2020 г.    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474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национальных целях развития Российской Федерации на период до 2030 года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 для педагога</w:t>
      </w:r>
    </w:p>
    <w:p>
      <w:pPr>
        <w:spacing w:before="0" w:after="0" w:line="240"/>
        <w:ind w:right="0" w:left="0" w:firstLine="8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Рыбалева И.А. Проектирование и экспертирование дополнительных общеобразовательных общеразвивающих программ: требования и возможность вариативности: учебно-методическое пособие. Краснодар: Просвещение-ЮГ, 2019;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Рыбалева И.А., Ремезова Г.С. Совершенствование профессионального мастерство управленческих и педагогических кадров сферы дополнительного образования детей Краснодарского края: Вызовы времени и стратегия будущего развития: Сборник материалов победителей конкурса профессионального мастерства работников сферы дополнительного образования Краснодарского края/авт.-сост. И.А.Рыбалева, Г.С.Ремезова.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Краснодар: Просвещение-Юг, 2020.- 250с.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Рыбалева И.А., Ремезова Г.С. Типовые модели развития современного дополнительного образования: доступное, разноуровневое, цифровое/ авт.-сост. И.А.Рыбалева, Л.А.Савченко.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Краснодар: Просвещение-Юг, 2020.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366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Рыбалева И.А., Ремезова Г.С. Современное доступное дополнительное образование: равный доступ и равные возможности: сборник материалов региональной конференции работников сферы дополнительного образования детей Краснодарского края/ авт.-сост. И.А.Рыбалева, Г.С.Ремезова.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Краснодар: Просвещение-Юг, 2020.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351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5.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В.В. Костров, С.Н. Федоров Шахматный решебник / авт.-сост. В.В. Костров, С.Н. Федоров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издательство: Русский шахматный двор, 2020, - 128с.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Н.М. Калиниченко, Курс шахматной стратегии для начинающих/ авт.-сост. Н.М. Калиниченко,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Калиниченко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2020, - 112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 для родителей и обучающихся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Н.М. Калиниченко, Курс шахматной стратегии для начинающих/ авт.-сост. Н.М. Калиниченко,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Калиниченко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2020, - 112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.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В.В. Костров, С.Н. Федоров Шахматный решебник / авт.-сост. В.В. Костров, С.Н. Федоров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издательство: Русский шахматный двор, 2020, - 128с.</w:t>
      </w:r>
    </w:p>
    <w:p>
      <w:pPr>
        <w:spacing w:before="0" w:after="0" w:line="276"/>
        <w:ind w:right="-106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Электронные образовательные ресурсы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FFFFFF" w:val="clear"/>
        </w:rPr>
        <w:br/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https://ru.wikipedia.org/wiki/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Взятие_на_проходе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https://ru.wikipedia.org/wiki/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Дебют_(шахматы)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https://ru.wikipedia.org/wiki/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Рокировка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https://ru.wikipedia.org/wiki/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Техническое_поражение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https://ru.wikipedia.org/wiki/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Шах_(шахматы)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https://ru.wikipedia.org/wiki/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Шахматная_нотация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https://www.chess.com/ru/openings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http://chessmanual.blogspot.com/p/kak-igratj-v-shahmaty.html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https://chesswood.ru/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https://ru.wikipedia.org/wiki/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Швейцарская_система</w:t>
        </w:r>
      </w:hyperlink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6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https://www.google.com/url?q=https://ru.wikipedia.org/wiki/%25D0%2594%25D0%25B5%25D0%25B1%25D1%258E%25D1%2582_(%25D1%2588%25D0%25B0%25D1%2585%25D0%25BC%25D0%25B0%25D1%2582%25D1%258B)&amp;sa=D&amp;source=editors&amp;ust=1673439810689108&amp;usg=AOvVaw08qQ6QBTlJ3PKG33nzECes" Id="docRId3" Type="http://schemas.openxmlformats.org/officeDocument/2006/relationships/hyperlink" /><Relationship TargetMode="External" Target="https://www.google.com/url?q=https://ru.wikipedia.org/wiki/%25D0%25A8%25D0%25B0%25D1%2585%25D0%25BC%25D0%25B0%25D1%2582%25D0%25BD%25D0%25B0%25D1%258F_%25D0%25BD%25D0%25BE%25D1%2582%25D0%25B0%25D1%2586%25D0%25B8%25D1%258F&amp;sa=D&amp;source=editors&amp;ust=1673439810691277&amp;usg=AOvVaw1W3qflMALS0qUYB3BLKHeE" Id="docRId7" Type="http://schemas.openxmlformats.org/officeDocument/2006/relationships/hyperlink" /><Relationship TargetMode="External" Target="https://www.google.com/url?q=https://chesswood.ru/&amp;sa=D&amp;source=editors&amp;ust=1673439810692567&amp;usg=AOvVaw1EV6A6GIko8cYsuXLi24tr" Id="docRId10" Type="http://schemas.openxmlformats.org/officeDocument/2006/relationships/hyperlink" /><Relationship TargetMode="External" Target="https://www.google.com/url?q=https://ru.wikipedia.org/wiki/%25D0%2592%25D0%25B7%25D1%258F%25D1%2582%25D0%25B8%25D0%25B5_%25D0%25BD%25D0%25B0_%25D0%25BF%25D1%2580%25D0%25BE%25D1%2585%25D0%25BE%25D0%25B4%25D0%25B5&amp;sa=D&amp;source=editors&amp;ust=1673439810688492&amp;usg=AOvVaw0LyarEkPLDcq1YzEgbh6yd" Id="docRId2" Type="http://schemas.openxmlformats.org/officeDocument/2006/relationships/hyperlink" /><Relationship TargetMode="External" Target="https://www.google.com/url?q=https://ru.wikipedia.org/wiki/%25D0%25A8%25D0%25B0%25D1%2585_(%25D1%2588%25D0%25B0%25D1%2585%25D0%25BC%25D0%25B0%25D1%2582%25D1%258B)&amp;sa=D&amp;source=editors&amp;ust=1673439810690780&amp;usg=AOvVaw2nkqvpL-V_amRe2tqs4Yhw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s://www.google.com/url?q=https://ru.wikipedia.org/wiki/%25D0%25A8%25D0%25B2%25D0%25B5%25D0%25B9%25D1%2586%25D0%25B0%25D1%2580%25D1%2581%25D0%25BA%25D0%25B0%25D1%258F_%25D1%2581%25D0%25B8%25D1%2581%25D1%2582%25D0%25B5%25D0%25BC%25D0%25B0&amp;sa=D&amp;source=editors&amp;ust=1673439810693036&amp;usg=AOvVaw1LRy3xvUEsrTvPgV8GnZ7i" Id="docRId11" Type="http://schemas.openxmlformats.org/officeDocument/2006/relationships/hyperlink" /><Relationship TargetMode="External" Target="https://www.google.com/url?q=https://ru.wikipedia.org/wiki/%25D0%25A2%25D0%25B5%25D1%2585%25D0%25BD%25D0%25B8%25D1%2587%25D0%25B5%25D1%2581%25D0%25BA%25D0%25BE%25D0%25B5_%25D0%25BF%25D0%25BE%25D1%2580%25D0%25B0%25D0%25B6%25D0%25B5%25D0%25BD%25D0%25B8%25D0%25B5&amp;sa=D&amp;source=editors&amp;ust=1673439810690270&amp;usg=AOvVaw0E0Nmhx1EQ_PtEFgbA8MKL" Id="docRId5" Type="http://schemas.openxmlformats.org/officeDocument/2006/relationships/hyperlink" /><Relationship TargetMode="External" Target="https://www.google.com/url?q=http://chessmanual.blogspot.com/p/kak-igratj-v-shahmaty.html&amp;sa=D&amp;source=editors&amp;ust=1673439810692175&amp;usg=AOvVaw1obWhyyM9zdl_fvA-dsESu" Id="docRId9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Mode="External" Target="https://www.google.com/url?q=https://ru.wikipedia.org/wiki/%25D0%25A0%25D0%25BE%25D0%25BA%25D0%25B8%25D1%2580%25D0%25BE%25D0%25B2%25D0%25BA%25D0%25B0&amp;sa=D&amp;source=editors&amp;ust=1673439810689693&amp;usg=AOvVaw0tE7nLDdZ3hcs79U5EPfk3" Id="docRId4" Type="http://schemas.openxmlformats.org/officeDocument/2006/relationships/hyperlink" /><Relationship TargetMode="External" Target="https://www.google.com/url?q=https://www.chess.com/ru/openings&amp;sa=D&amp;source=editors&amp;ust=1673439810691741&amp;usg=AOvVaw2T-11b203L8M1JzSKcdjAa" Id="docRId8" Type="http://schemas.openxmlformats.org/officeDocument/2006/relationships/hyperlink" /></Relationships>
</file>