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>
        <w:trPr>
          <w:trHeight w:hRule="atLeast" w:val="982"/>
        </w:trP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Министерство образования Омской области</w:t>
            </w:r>
          </w:p>
          <w:p w14:paraId="0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Бюджетное учреждение Омской области дополнительного образования </w:t>
            </w:r>
          </w:p>
          <w:p w14:paraId="0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«Центр духовно-нравственного воспитания «Исток»</w:t>
            </w:r>
          </w:p>
          <w:p w14:paraId="04000000">
            <w:pPr>
              <w:keepNext w:val="1"/>
              <w:keepLines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1638300" cy="108394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10800000">
                            <a:ext cx="1638300" cy="10839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0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Рекомендована к реализации</w:t>
            </w:r>
          </w:p>
          <w:p w14:paraId="0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научно-методическим советом</w:t>
            </w:r>
          </w:p>
          <w:p w14:paraId="0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 ОО ДО «ЦДНВ «Исток»</w:t>
            </w:r>
          </w:p>
          <w:p w14:paraId="09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Протокол № ___от _____2024 г.</w:t>
            </w:r>
          </w:p>
          <w:p w14:paraId="0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0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D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0E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_______________Н. Е. Андрианова</w:t>
            </w:r>
          </w:p>
          <w:p w14:paraId="0F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__от _______       2024г. </w:t>
            </w:r>
          </w:p>
          <w:p w14:paraId="1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41719C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45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Дополнительная общеобразовательная общеразвивающая программа</w:t>
            </w:r>
          </w:p>
          <w:p w14:paraId="1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художественной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направленности</w:t>
            </w:r>
          </w:p>
          <w:p w14:paraId="1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«В гостях у радуги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keepNext w:val="1"/>
              <w:keepLines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обучающихся: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год</w:t>
            </w:r>
          </w:p>
          <w:p w14:paraId="28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Трудоемкость в год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72 ч</w:t>
            </w:r>
          </w:p>
          <w:p w14:paraId="2D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type="dxa" w:w="1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стартовый</w:t>
            </w:r>
          </w:p>
          <w:p w14:paraId="32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  <w:p w14:paraId="33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keepNext w:val="1"/>
              <w:keepLines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36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5487"/>
            </w:tblGrid>
            <w:tr>
              <w:trPr>
                <w:trHeight w:hRule="atLeast" w:val="378"/>
              </w:trPr>
              <w:tc>
                <w:tcPr>
                  <w:tcW w:type="dxa" w:w="548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8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9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A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Составитель:</w:t>
                  </w:r>
                </w:p>
                <w:p w14:paraId="3B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Родионова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Анна Федоровна</w:t>
                  </w: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14:paraId="3C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педагог дополнительного образования</w:t>
                  </w:r>
                </w:p>
              </w:tc>
            </w:tr>
            <w:tr>
              <w:trPr>
                <w:trHeight w:hRule="atLeast" w:val="799"/>
              </w:trPr>
              <w:tc>
                <w:tcPr>
                  <w:tcW w:type="dxa" w:w="548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bookmarkStart w:id="1" w:name="_GoBack"/>
                  <w:bookmarkEnd w:id="1"/>
                </w:p>
                <w:p w14:paraId="3E000000">
                  <w:pPr>
                    <w:keepNext w:val="1"/>
                    <w:keepLines w:val="1"/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3F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0"/>
        </w:trPr>
        <w:tc>
          <w:tcPr>
            <w:tcW w:type="dxa" w:w="453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0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keepNext w:val="1"/>
              <w:keepLines w:val="1"/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40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keepNext w:val="1"/>
              <w:keepLines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ОМСК, 2024</w:t>
            </w:r>
          </w:p>
        </w:tc>
      </w:tr>
    </w:tbl>
    <w:p w14:paraId="44000000"/>
    <w:p w14:paraId="4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ОГЛАВЛЕНИЕ</w:t>
      </w:r>
    </w:p>
    <w:p w14:paraId="46000000"/>
    <w:sectPr>
      <w:pgSz w:h="16848" w:orient="portrait" w:w="1190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2024-09-24T19:22:37Z</dcterms:modified>
</cp:coreProperties>
</file>